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A" w:rsidRDefault="001E724A">
      <w:r>
        <w:t>Name:_______________________________________________________________________________</w:t>
      </w:r>
    </w:p>
    <w:p w:rsidR="001E724A" w:rsidRDefault="001E724A">
      <w:r>
        <w:t>Sea Urchin Virtual Lab</w:t>
      </w:r>
    </w:p>
    <w:tbl>
      <w:tblPr>
        <w:tblStyle w:val="LightGrid"/>
        <w:tblW w:w="9591" w:type="dxa"/>
        <w:tblLook w:val="04A0"/>
      </w:tblPr>
      <w:tblGrid>
        <w:gridCol w:w="3211"/>
        <w:gridCol w:w="3198"/>
        <w:gridCol w:w="3182"/>
      </w:tblGrid>
      <w:tr w:rsidR="002A3792" w:rsidTr="001E724A">
        <w:trPr>
          <w:cnfStyle w:val="100000000000"/>
          <w:trHeight w:val="789"/>
        </w:trPr>
        <w:tc>
          <w:tcPr>
            <w:cnfStyle w:val="001000000000"/>
            <w:tcW w:w="9591" w:type="dxa"/>
            <w:gridSpan w:val="3"/>
          </w:tcPr>
          <w:p w:rsidR="002A3792" w:rsidRDefault="002A3792" w:rsidP="001E724A">
            <w:pPr>
              <w:jc w:val="center"/>
            </w:pPr>
            <w:r>
              <w:t xml:space="preserve">Sea Urchin - Predator or Prey </w:t>
            </w:r>
            <w:r w:rsidR="001E724A">
              <w:t xml:space="preserve">         </w:t>
            </w:r>
            <w:hyperlink r:id="rId5" w:history="1">
              <w:r w:rsidRPr="004F59EF">
                <w:rPr>
                  <w:rStyle w:val="Hyperlink"/>
                </w:rPr>
                <w:t>http://www.stanford.edu/~seastar/VirtualUrchin/PredPrey.swf</w:t>
              </w:r>
            </w:hyperlink>
            <w:r>
              <w:t xml:space="preserve"> </w:t>
            </w:r>
          </w:p>
        </w:tc>
      </w:tr>
      <w:tr w:rsidR="002A3792" w:rsidRPr="002A3792" w:rsidTr="001E724A">
        <w:trPr>
          <w:cnfStyle w:val="000000100000"/>
          <w:trHeight w:val="405"/>
        </w:trPr>
        <w:tc>
          <w:tcPr>
            <w:cnfStyle w:val="001000000000"/>
            <w:tcW w:w="3211" w:type="dxa"/>
          </w:tcPr>
          <w:p w:rsidR="002A3792" w:rsidRPr="002A3792" w:rsidRDefault="002A3792">
            <w:r w:rsidRPr="002A3792">
              <w:t>Prey</w:t>
            </w:r>
          </w:p>
        </w:tc>
        <w:tc>
          <w:tcPr>
            <w:tcW w:w="3198" w:type="dxa"/>
          </w:tcPr>
          <w:p w:rsidR="002A3792" w:rsidRPr="002A3792" w:rsidRDefault="002A3792">
            <w:pPr>
              <w:cnfStyle w:val="000000100000"/>
              <w:rPr>
                <w:b/>
              </w:rPr>
            </w:pPr>
            <w:r w:rsidRPr="002A3792">
              <w:rPr>
                <w:b/>
              </w:rPr>
              <w:t>Neither</w:t>
            </w:r>
          </w:p>
        </w:tc>
        <w:tc>
          <w:tcPr>
            <w:tcW w:w="3182" w:type="dxa"/>
          </w:tcPr>
          <w:p w:rsidR="002A3792" w:rsidRPr="002A3792" w:rsidRDefault="002A3792">
            <w:pPr>
              <w:cnfStyle w:val="000000100000"/>
              <w:rPr>
                <w:b/>
              </w:rPr>
            </w:pPr>
            <w:r w:rsidRPr="002A3792">
              <w:rPr>
                <w:b/>
              </w:rPr>
              <w:t>Predator</w:t>
            </w:r>
          </w:p>
        </w:tc>
      </w:tr>
      <w:tr w:rsidR="002A3792" w:rsidTr="001E724A">
        <w:trPr>
          <w:cnfStyle w:val="000000010000"/>
          <w:trHeight w:val="429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01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05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10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100000"/>
            </w:pPr>
          </w:p>
        </w:tc>
      </w:tr>
      <w:tr w:rsidR="002A3792" w:rsidTr="001E724A">
        <w:trPr>
          <w:cnfStyle w:val="000000010000"/>
          <w:trHeight w:val="405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01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05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10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100000"/>
            </w:pPr>
          </w:p>
        </w:tc>
      </w:tr>
      <w:tr w:rsidR="002A3792" w:rsidTr="001E724A">
        <w:trPr>
          <w:cnfStyle w:val="000000010000"/>
          <w:trHeight w:val="405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01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29"/>
        </w:trPr>
        <w:tc>
          <w:tcPr>
            <w:cnfStyle w:val="001000000000"/>
            <w:tcW w:w="3211" w:type="dxa"/>
          </w:tcPr>
          <w:p w:rsidR="002A3792" w:rsidRDefault="002A3792"/>
        </w:tc>
        <w:tc>
          <w:tcPr>
            <w:tcW w:w="3198" w:type="dxa"/>
          </w:tcPr>
          <w:p w:rsidR="002A3792" w:rsidRDefault="002A3792">
            <w:pPr>
              <w:cnfStyle w:val="000000100000"/>
            </w:pPr>
          </w:p>
        </w:tc>
        <w:tc>
          <w:tcPr>
            <w:tcW w:w="3182" w:type="dxa"/>
          </w:tcPr>
          <w:p w:rsidR="002A3792" w:rsidRDefault="002A3792">
            <w:pPr>
              <w:cnfStyle w:val="000000100000"/>
            </w:pPr>
          </w:p>
        </w:tc>
      </w:tr>
    </w:tbl>
    <w:p w:rsidR="002A3792" w:rsidRDefault="002A3792"/>
    <w:tbl>
      <w:tblPr>
        <w:tblStyle w:val="LightGrid"/>
        <w:tblW w:w="0" w:type="auto"/>
        <w:tblLook w:val="04A0"/>
      </w:tblPr>
      <w:tblGrid>
        <w:gridCol w:w="4972"/>
        <w:gridCol w:w="4604"/>
      </w:tblGrid>
      <w:tr w:rsidR="002A3792" w:rsidTr="001E724A">
        <w:trPr>
          <w:cnfStyle w:val="100000000000"/>
          <w:trHeight w:val="835"/>
        </w:trPr>
        <w:tc>
          <w:tcPr>
            <w:cnfStyle w:val="001000000000"/>
            <w:tcW w:w="9576" w:type="dxa"/>
            <w:gridSpan w:val="2"/>
          </w:tcPr>
          <w:p w:rsidR="002A3792" w:rsidRDefault="002A3792" w:rsidP="002A3792">
            <w:pPr>
              <w:jc w:val="center"/>
            </w:pPr>
            <w:r>
              <w:t xml:space="preserve">Sea Urchin Anatomy                                                                                                     </w:t>
            </w:r>
            <w:hyperlink r:id="rId6" w:history="1">
              <w:r w:rsidRPr="004F59EF">
                <w:rPr>
                  <w:rStyle w:val="Hyperlink"/>
                </w:rPr>
                <w:t>http://www.stanford.edu/~seastar/VirtualUrchin/urchinanatomy.swf</w:t>
              </w:r>
            </w:hyperlink>
          </w:p>
        </w:tc>
      </w:tr>
      <w:tr w:rsidR="002A3792" w:rsidTr="001E724A">
        <w:trPr>
          <w:cnfStyle w:val="000000100000"/>
          <w:trHeight w:val="430"/>
        </w:trPr>
        <w:tc>
          <w:tcPr>
            <w:cnfStyle w:val="001000000000"/>
            <w:tcW w:w="4972" w:type="dxa"/>
          </w:tcPr>
          <w:p w:rsidR="002A3792" w:rsidRDefault="002A3792">
            <w:r>
              <w:t>Anatomy Part</w:t>
            </w:r>
          </w:p>
        </w:tc>
        <w:tc>
          <w:tcPr>
            <w:tcW w:w="4604" w:type="dxa"/>
          </w:tcPr>
          <w:p w:rsidR="002A3792" w:rsidRDefault="002A3792">
            <w:pPr>
              <w:cnfStyle w:val="000000100000"/>
            </w:pPr>
            <w:r>
              <w:t>Description</w:t>
            </w:r>
          </w:p>
        </w:tc>
      </w:tr>
      <w:tr w:rsidR="002A3792" w:rsidTr="001E724A">
        <w:trPr>
          <w:cnfStyle w:val="000000010000"/>
          <w:trHeight w:val="453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30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100000"/>
            </w:pPr>
          </w:p>
        </w:tc>
      </w:tr>
      <w:tr w:rsidR="002A3792" w:rsidTr="001E724A">
        <w:trPr>
          <w:cnfStyle w:val="000000010000"/>
          <w:trHeight w:val="453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30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100000"/>
            </w:pPr>
          </w:p>
        </w:tc>
      </w:tr>
      <w:tr w:rsidR="002A3792" w:rsidTr="001E724A">
        <w:trPr>
          <w:cnfStyle w:val="000000010000"/>
          <w:trHeight w:val="430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30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100000"/>
            </w:pPr>
          </w:p>
        </w:tc>
      </w:tr>
      <w:tr w:rsidR="002A3792" w:rsidTr="001E724A">
        <w:trPr>
          <w:cnfStyle w:val="000000010000"/>
          <w:trHeight w:val="430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010000"/>
            </w:pPr>
          </w:p>
        </w:tc>
      </w:tr>
      <w:tr w:rsidR="002A3792" w:rsidTr="001E724A">
        <w:trPr>
          <w:cnfStyle w:val="000000100000"/>
          <w:trHeight w:val="453"/>
        </w:trPr>
        <w:tc>
          <w:tcPr>
            <w:cnfStyle w:val="001000000000"/>
            <w:tcW w:w="4972" w:type="dxa"/>
          </w:tcPr>
          <w:p w:rsidR="002A3792" w:rsidRDefault="002A3792"/>
        </w:tc>
        <w:tc>
          <w:tcPr>
            <w:tcW w:w="4604" w:type="dxa"/>
          </w:tcPr>
          <w:p w:rsidR="002A3792" w:rsidRDefault="002A3792">
            <w:pPr>
              <w:cnfStyle w:val="000000100000"/>
            </w:pPr>
          </w:p>
        </w:tc>
      </w:tr>
    </w:tbl>
    <w:p w:rsidR="002A3792" w:rsidRDefault="002A3792"/>
    <w:p w:rsidR="001E724A" w:rsidRDefault="001E724A"/>
    <w:p w:rsidR="002A3792" w:rsidRDefault="002A3792">
      <w:r>
        <w:lastRenderedPageBreak/>
        <w:t xml:space="preserve">Fertilization &amp; Development Lab  </w:t>
      </w:r>
      <w:hyperlink r:id="rId7" w:history="1">
        <w:r w:rsidRPr="004F59EF">
          <w:rPr>
            <w:rStyle w:val="Hyperlink"/>
          </w:rPr>
          <w:t>http://virtualurchin.stanford.edu/fertlab.htm</w:t>
        </w:r>
      </w:hyperlink>
      <w:r>
        <w:t xml:space="preserve"> </w:t>
      </w:r>
    </w:p>
    <w:p w:rsidR="009271A7" w:rsidRDefault="009271A7">
      <w:r>
        <w:t>Part 1</w:t>
      </w:r>
    </w:p>
    <w:p w:rsidR="002A3792" w:rsidRDefault="002A3792" w:rsidP="002A3792">
      <w:pPr>
        <w:pStyle w:val="ListParagraph"/>
        <w:numPr>
          <w:ilvl w:val="0"/>
          <w:numId w:val="1"/>
        </w:numPr>
      </w:pPr>
      <w:r>
        <w:t>When does reproduction of the Sand Dollar occur?</w:t>
      </w:r>
    </w:p>
    <w:p w:rsidR="002A3792" w:rsidRDefault="002A3792" w:rsidP="002A3792">
      <w:pPr>
        <w:pStyle w:val="ListParagraph"/>
        <w:numPr>
          <w:ilvl w:val="0"/>
          <w:numId w:val="1"/>
        </w:numPr>
      </w:pPr>
      <w:r>
        <w:t xml:space="preserve">When does reproduction of the </w:t>
      </w:r>
      <w:r w:rsidR="009271A7">
        <w:t>b</w:t>
      </w:r>
      <w:r>
        <w:t>anded urchin occur?</w:t>
      </w:r>
    </w:p>
    <w:p w:rsidR="009271A7" w:rsidRDefault="009271A7" w:rsidP="009271A7">
      <w:pPr>
        <w:pStyle w:val="ListParagraph"/>
        <w:numPr>
          <w:ilvl w:val="0"/>
          <w:numId w:val="1"/>
        </w:numPr>
      </w:pPr>
      <w:r>
        <w:t>When does reproduction of the purple urchin occur?</w:t>
      </w:r>
    </w:p>
    <w:p w:rsidR="002A3792" w:rsidRDefault="009271A7" w:rsidP="002A3792">
      <w:pPr>
        <w:pStyle w:val="ListParagraph"/>
        <w:numPr>
          <w:ilvl w:val="0"/>
          <w:numId w:val="1"/>
        </w:numPr>
      </w:pPr>
      <w:r>
        <w:t>Sketch &amp; label the internal structure of an urchin.</w:t>
      </w:r>
    </w:p>
    <w:p w:rsidR="009271A7" w:rsidRDefault="009271A7" w:rsidP="002A3792">
      <w:pPr>
        <w:pStyle w:val="ListParagraph"/>
        <w:numPr>
          <w:ilvl w:val="0"/>
          <w:numId w:val="1"/>
        </w:numPr>
      </w:pPr>
      <w:r>
        <w:t>What is the purpose of injecting KCL into the urchin?</w:t>
      </w:r>
    </w:p>
    <w:p w:rsidR="009271A7" w:rsidRDefault="009271A7" w:rsidP="002A3792">
      <w:pPr>
        <w:pStyle w:val="ListParagraph"/>
        <w:numPr>
          <w:ilvl w:val="0"/>
          <w:numId w:val="1"/>
        </w:numPr>
      </w:pPr>
      <w:r>
        <w:t>How are the eggs collected from an urchin?</w:t>
      </w:r>
    </w:p>
    <w:p w:rsidR="009271A7" w:rsidRDefault="009271A7" w:rsidP="002A3792">
      <w:pPr>
        <w:pStyle w:val="ListParagraph"/>
        <w:numPr>
          <w:ilvl w:val="0"/>
          <w:numId w:val="1"/>
        </w:numPr>
      </w:pPr>
      <w:r>
        <w:t>How is the sperm collected from an urchin?</w:t>
      </w:r>
    </w:p>
    <w:p w:rsidR="009271A7" w:rsidRDefault="009271A7" w:rsidP="002A3792">
      <w:pPr>
        <w:pStyle w:val="ListParagraph"/>
        <w:numPr>
          <w:ilvl w:val="0"/>
          <w:numId w:val="1"/>
        </w:numPr>
      </w:pPr>
      <w:r>
        <w:t>Compare the eggs of a human, urchin, and bird.</w:t>
      </w:r>
    </w:p>
    <w:p w:rsidR="009271A7" w:rsidRDefault="009271A7" w:rsidP="009271A7">
      <w:r>
        <w:t>Part 2</w:t>
      </w:r>
    </w:p>
    <w:p w:rsidR="009271A7" w:rsidRDefault="009271A7" w:rsidP="009271A7">
      <w:pPr>
        <w:pStyle w:val="ListParagraph"/>
        <w:numPr>
          <w:ilvl w:val="0"/>
          <w:numId w:val="2"/>
        </w:numPr>
      </w:pPr>
      <w:r>
        <w:t>Why dilute sperm in the lab?</w:t>
      </w:r>
    </w:p>
    <w:p w:rsidR="009271A7" w:rsidRDefault="009271A7" w:rsidP="009271A7">
      <w:pPr>
        <w:pStyle w:val="ListParagraph"/>
        <w:numPr>
          <w:ilvl w:val="0"/>
          <w:numId w:val="2"/>
        </w:numPr>
      </w:pPr>
      <w:r>
        <w:t xml:space="preserve">Sketch </w:t>
      </w:r>
      <w:r w:rsidR="00317CFF">
        <w:t xml:space="preserve">what you see under </w:t>
      </w:r>
      <w:r>
        <w:t>the microscope</w:t>
      </w:r>
      <w:r w:rsidR="00317CFF">
        <w:t xml:space="preserve"> of the urchin’s egg &amp; sperm.</w:t>
      </w:r>
    </w:p>
    <w:p w:rsidR="001E724A" w:rsidRDefault="001E724A" w:rsidP="001E724A"/>
    <w:p w:rsidR="001E724A" w:rsidRDefault="001E724A" w:rsidP="001E724A"/>
    <w:p w:rsidR="00317CFF" w:rsidRDefault="00317CFF" w:rsidP="00317CFF">
      <w:r>
        <w:t>Part 3</w:t>
      </w:r>
    </w:p>
    <w:p w:rsidR="00317CFF" w:rsidRDefault="00317CFF" w:rsidP="00317CFF">
      <w:r>
        <w:t>Briefly describe the events in Part 3 of the fertilization &amp; development lab</w:t>
      </w:r>
    </w:p>
    <w:sectPr w:rsidR="00317CFF" w:rsidSect="001E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610"/>
    <w:multiLevelType w:val="hybridMultilevel"/>
    <w:tmpl w:val="6AE0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4A84"/>
    <w:multiLevelType w:val="hybridMultilevel"/>
    <w:tmpl w:val="F708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792"/>
    <w:rsid w:val="00092A11"/>
    <w:rsid w:val="0016208E"/>
    <w:rsid w:val="001E724A"/>
    <w:rsid w:val="002A3792"/>
    <w:rsid w:val="00317CFF"/>
    <w:rsid w:val="009271A7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3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A3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3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lurchin.stanford.edu/fertla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ford.edu/~seastar/VirtualUrchin/urchinanatomy.swf" TargetMode="External"/><Relationship Id="rId5" Type="http://schemas.openxmlformats.org/officeDocument/2006/relationships/hyperlink" Target="http://www.stanford.edu/~seastar/VirtualUrchin/PredPrey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2011-10-31T15:12:00Z</dcterms:created>
  <dcterms:modified xsi:type="dcterms:W3CDTF">2011-10-31T16:01:00Z</dcterms:modified>
</cp:coreProperties>
</file>