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10" w:rsidRDefault="00392E10">
      <w:r>
        <w:t>Endocrine System</w:t>
      </w:r>
    </w:p>
    <w:p w:rsidR="00392E10" w:rsidRDefault="00392E10">
      <w:r>
        <w:t>Principal Word Parts</w:t>
      </w:r>
    </w:p>
    <w:p w:rsidR="00392E10" w:rsidRDefault="00392E10"/>
    <w:p w:rsidR="005B112F" w:rsidRDefault="005B112F">
      <w:pPr>
        <w:ind w:firstLine="0"/>
        <w:sectPr w:rsidR="005B112F" w:rsidSect="00B83D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"/>
        <w:tblW w:w="0" w:type="auto"/>
        <w:tblLook w:val="04A0"/>
      </w:tblPr>
      <w:tblGrid>
        <w:gridCol w:w="2153"/>
        <w:gridCol w:w="2286"/>
      </w:tblGrid>
      <w:tr w:rsidR="00392E10" w:rsidTr="005B112F">
        <w:trPr>
          <w:cnfStyle w:val="1000000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lastRenderedPageBreak/>
              <w:t>Combining Forms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100000000000"/>
            </w:pP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t>Aden(o)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Gland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Adren</w:t>
            </w:r>
            <w:proofErr w:type="spellEnd"/>
            <w:r>
              <w:t>(o), adrenal(o)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Adrenal gland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Andr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Male or masculine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t>Calc(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Calcium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Cortic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Cortex, outer region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Crin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Secrete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t>Dips(o)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 xml:space="preserve">Thirst 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Estr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 xml:space="preserve">Female 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Gigant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Large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Gluc</w:t>
            </w:r>
            <w:proofErr w:type="spellEnd"/>
            <w:r>
              <w:t xml:space="preserve">(o), </w:t>
            </w:r>
            <w:proofErr w:type="spellStart"/>
            <w:r>
              <w:t>glyc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sugar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t>Gonad(o)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Gonad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t>Home(o)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Sameness or constant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Hormon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hormone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t>Insulin(o)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Insulin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Iod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Iodine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potassium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Lact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 xml:space="preserve">Milk 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Mamm</w:t>
            </w:r>
            <w:proofErr w:type="spellEnd"/>
            <w:r>
              <w:t>(o), mast(o)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Breast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Myx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mucus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Natr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 xml:space="preserve">Sodium 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proofErr w:type="spellStart"/>
            <w:r>
              <w:t>Pancreat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Pancreas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>
            <w:pPr>
              <w:ind w:firstLine="0"/>
            </w:pPr>
            <w:r>
              <w:t>Parathyroid(o)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proofErr w:type="spellStart"/>
            <w:r>
              <w:t>Parathyroids</w:t>
            </w:r>
            <w:proofErr w:type="spellEnd"/>
          </w:p>
        </w:tc>
      </w:tr>
      <w:tr w:rsidR="005B112F" w:rsidTr="005B112F">
        <w:trPr>
          <w:cnfStyle w:val="000000100000"/>
        </w:trPr>
        <w:tc>
          <w:tcPr>
            <w:cnfStyle w:val="001000000000"/>
            <w:tcW w:w="2153" w:type="dxa"/>
          </w:tcPr>
          <w:p w:rsidR="005B112F" w:rsidRDefault="005B112F" w:rsidP="00392E10">
            <w:pPr>
              <w:ind w:firstLine="0"/>
            </w:pPr>
            <w:r>
              <w:t>Phys(o)</w:t>
            </w:r>
          </w:p>
        </w:tc>
        <w:tc>
          <w:tcPr>
            <w:tcW w:w="2286" w:type="dxa"/>
          </w:tcPr>
          <w:p w:rsidR="005B112F" w:rsidRDefault="005B112F">
            <w:pPr>
              <w:ind w:firstLine="0"/>
              <w:cnfStyle w:val="000000100000"/>
            </w:pPr>
            <w:r>
              <w:t xml:space="preserve">Growing </w:t>
            </w:r>
          </w:p>
        </w:tc>
      </w:tr>
      <w:tr w:rsidR="00392E10" w:rsidTr="005B112F">
        <w:tc>
          <w:tcPr>
            <w:cnfStyle w:val="001000000000"/>
            <w:tcW w:w="2153" w:type="dxa"/>
          </w:tcPr>
          <w:p w:rsidR="00392E10" w:rsidRDefault="00392E10" w:rsidP="00392E10">
            <w:pPr>
              <w:ind w:firstLine="0"/>
            </w:pPr>
            <w:proofErr w:type="spellStart"/>
            <w:r>
              <w:t>Pituitar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000000"/>
            </w:pPr>
            <w:r>
              <w:t>Pituitary gland</w:t>
            </w:r>
          </w:p>
        </w:tc>
      </w:tr>
      <w:tr w:rsidR="005B112F" w:rsidTr="005B112F">
        <w:trPr>
          <w:cnfStyle w:val="000000100000"/>
        </w:trPr>
        <w:tc>
          <w:tcPr>
            <w:cnfStyle w:val="001000000000"/>
            <w:tcW w:w="2153" w:type="dxa"/>
          </w:tcPr>
          <w:p w:rsidR="005B112F" w:rsidRDefault="005B112F" w:rsidP="00392E10">
            <w:pPr>
              <w:ind w:firstLine="0"/>
            </w:pPr>
            <w:proofErr w:type="spellStart"/>
            <w:r>
              <w:t>Somat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5B112F" w:rsidRDefault="005B112F">
            <w:pPr>
              <w:ind w:firstLine="0"/>
              <w:cnfStyle w:val="000000100000"/>
            </w:pPr>
            <w:r>
              <w:t>body</w:t>
            </w:r>
          </w:p>
        </w:tc>
      </w:tr>
      <w:tr w:rsidR="005B112F" w:rsidTr="005B112F">
        <w:tc>
          <w:tcPr>
            <w:cnfStyle w:val="001000000000"/>
            <w:tcW w:w="2153" w:type="dxa"/>
          </w:tcPr>
          <w:p w:rsidR="005B112F" w:rsidRDefault="005B112F" w:rsidP="00392E10">
            <w:pPr>
              <w:ind w:firstLine="0"/>
            </w:pPr>
            <w:proofErr w:type="spellStart"/>
            <w:r>
              <w:t>Ster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5B112F" w:rsidRDefault="005B112F">
            <w:pPr>
              <w:ind w:firstLine="0"/>
              <w:cnfStyle w:val="000000000000"/>
            </w:pPr>
            <w:r>
              <w:t>Solid structure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 w:rsidP="00392E10">
            <w:pPr>
              <w:ind w:firstLine="0"/>
            </w:pPr>
            <w:proofErr w:type="spellStart"/>
            <w:r>
              <w:t>Thyr</w:t>
            </w:r>
            <w:proofErr w:type="spellEnd"/>
            <w:r>
              <w:t>(o), thyroid(o)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Thyroid gland</w:t>
            </w:r>
          </w:p>
        </w:tc>
      </w:tr>
      <w:tr w:rsidR="005B112F" w:rsidTr="005B112F">
        <w:tc>
          <w:tcPr>
            <w:cnfStyle w:val="001000000000"/>
            <w:tcW w:w="2153" w:type="dxa"/>
          </w:tcPr>
          <w:p w:rsidR="005B112F" w:rsidRDefault="005B112F" w:rsidP="00392E10">
            <w:pPr>
              <w:ind w:firstLine="0"/>
            </w:pPr>
            <w:r>
              <w:t>Toc(o)</w:t>
            </w:r>
          </w:p>
        </w:tc>
        <w:tc>
          <w:tcPr>
            <w:tcW w:w="2286" w:type="dxa"/>
          </w:tcPr>
          <w:p w:rsidR="005B112F" w:rsidRDefault="005B112F">
            <w:pPr>
              <w:ind w:firstLine="0"/>
              <w:cnfStyle w:val="000000000000"/>
            </w:pPr>
            <w:r>
              <w:t xml:space="preserve">Childbirth 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2153" w:type="dxa"/>
          </w:tcPr>
          <w:p w:rsidR="00392E10" w:rsidRDefault="00392E10" w:rsidP="00392E10">
            <w:pPr>
              <w:ind w:firstLine="0"/>
            </w:pPr>
            <w:proofErr w:type="spellStart"/>
            <w:r>
              <w:t>Trop</w:t>
            </w:r>
            <w:proofErr w:type="spellEnd"/>
            <w:r>
              <w:t>(o)</w:t>
            </w:r>
          </w:p>
        </w:tc>
        <w:tc>
          <w:tcPr>
            <w:tcW w:w="2286" w:type="dxa"/>
          </w:tcPr>
          <w:p w:rsidR="00392E10" w:rsidRDefault="00392E10">
            <w:pPr>
              <w:ind w:firstLine="0"/>
              <w:cnfStyle w:val="000000100000"/>
            </w:pPr>
            <w:r>
              <w:t>To stimulate</w:t>
            </w:r>
          </w:p>
        </w:tc>
      </w:tr>
    </w:tbl>
    <w:p w:rsidR="00B83DA4" w:rsidRDefault="00B83DA4"/>
    <w:p w:rsidR="005B112F" w:rsidRDefault="005B112F"/>
    <w:tbl>
      <w:tblPr>
        <w:tblStyle w:val="LightShading"/>
        <w:tblW w:w="0" w:type="auto"/>
        <w:tblLook w:val="04A0"/>
      </w:tblPr>
      <w:tblGrid>
        <w:gridCol w:w="1020"/>
        <w:gridCol w:w="3516"/>
      </w:tblGrid>
      <w:tr w:rsidR="00392E10" w:rsidTr="005B112F">
        <w:trPr>
          <w:cnfStyle w:val="100000000000"/>
        </w:trPr>
        <w:tc>
          <w:tcPr>
            <w:cnfStyle w:val="001000000000"/>
            <w:tcW w:w="1034" w:type="dxa"/>
          </w:tcPr>
          <w:p w:rsidR="00392E10" w:rsidRDefault="00392E10">
            <w:pPr>
              <w:ind w:firstLine="0"/>
            </w:pPr>
            <w:r>
              <w:t>Prefixes</w:t>
            </w:r>
          </w:p>
        </w:tc>
        <w:tc>
          <w:tcPr>
            <w:tcW w:w="3961" w:type="dxa"/>
          </w:tcPr>
          <w:p w:rsidR="00392E10" w:rsidRDefault="00392E10">
            <w:pPr>
              <w:ind w:firstLine="0"/>
              <w:cnfStyle w:val="100000000000"/>
            </w:pPr>
          </w:p>
        </w:tc>
      </w:tr>
      <w:tr w:rsidR="005B112F" w:rsidTr="005B112F">
        <w:trPr>
          <w:cnfStyle w:val="000000100000"/>
        </w:trPr>
        <w:tc>
          <w:tcPr>
            <w:cnfStyle w:val="001000000000"/>
            <w:tcW w:w="1034" w:type="dxa"/>
          </w:tcPr>
          <w:p w:rsidR="005B112F" w:rsidRDefault="005B112F">
            <w:pPr>
              <w:ind w:firstLine="0"/>
            </w:pPr>
            <w:proofErr w:type="spellStart"/>
            <w:r>
              <w:t>Eu</w:t>
            </w:r>
            <w:proofErr w:type="spellEnd"/>
            <w:r>
              <w:t>-</w:t>
            </w:r>
          </w:p>
        </w:tc>
        <w:tc>
          <w:tcPr>
            <w:tcW w:w="3961" w:type="dxa"/>
          </w:tcPr>
          <w:p w:rsidR="005B112F" w:rsidRDefault="005B112F">
            <w:pPr>
              <w:ind w:firstLine="0"/>
              <w:cnfStyle w:val="000000100000"/>
            </w:pPr>
            <w:r>
              <w:t>Good, normal</w:t>
            </w:r>
          </w:p>
        </w:tc>
      </w:tr>
      <w:tr w:rsidR="00392E10" w:rsidTr="005B112F">
        <w:tc>
          <w:tcPr>
            <w:cnfStyle w:val="001000000000"/>
            <w:tcW w:w="1034" w:type="dxa"/>
          </w:tcPr>
          <w:p w:rsidR="00392E10" w:rsidRDefault="00392E10">
            <w:pPr>
              <w:ind w:firstLine="0"/>
            </w:pPr>
            <w:proofErr w:type="spellStart"/>
            <w:r>
              <w:t>Exo</w:t>
            </w:r>
            <w:proofErr w:type="spellEnd"/>
            <w:r>
              <w:t>-</w:t>
            </w:r>
          </w:p>
        </w:tc>
        <w:tc>
          <w:tcPr>
            <w:tcW w:w="3961" w:type="dxa"/>
          </w:tcPr>
          <w:p w:rsidR="00392E10" w:rsidRDefault="00392E10">
            <w:pPr>
              <w:ind w:firstLine="0"/>
              <w:cnfStyle w:val="000000000000"/>
            </w:pPr>
            <w:r>
              <w:t>Outside or outward</w:t>
            </w:r>
          </w:p>
        </w:tc>
      </w:tr>
      <w:tr w:rsidR="005B112F" w:rsidTr="005B112F">
        <w:trPr>
          <w:cnfStyle w:val="000000100000"/>
        </w:trPr>
        <w:tc>
          <w:tcPr>
            <w:cnfStyle w:val="001000000000"/>
            <w:tcW w:w="1034" w:type="dxa"/>
          </w:tcPr>
          <w:p w:rsidR="005B112F" w:rsidRDefault="005B112F">
            <w:pPr>
              <w:ind w:firstLine="0"/>
            </w:pPr>
            <w:r>
              <w:t>Hyper-</w:t>
            </w:r>
          </w:p>
        </w:tc>
        <w:tc>
          <w:tcPr>
            <w:tcW w:w="3961" w:type="dxa"/>
          </w:tcPr>
          <w:p w:rsidR="005B112F" w:rsidRDefault="005B112F">
            <w:pPr>
              <w:ind w:firstLine="0"/>
              <w:cnfStyle w:val="000000100000"/>
            </w:pPr>
            <w:r>
              <w:t>Excessive, above</w:t>
            </w:r>
          </w:p>
        </w:tc>
      </w:tr>
      <w:tr w:rsidR="005B112F" w:rsidTr="005B112F">
        <w:tc>
          <w:tcPr>
            <w:cnfStyle w:val="001000000000"/>
            <w:tcW w:w="1034" w:type="dxa"/>
          </w:tcPr>
          <w:p w:rsidR="005B112F" w:rsidRDefault="005B112F">
            <w:pPr>
              <w:ind w:firstLine="0"/>
            </w:pPr>
            <w:r>
              <w:t>Hypo-</w:t>
            </w:r>
          </w:p>
        </w:tc>
        <w:tc>
          <w:tcPr>
            <w:tcW w:w="3961" w:type="dxa"/>
          </w:tcPr>
          <w:p w:rsidR="005B112F" w:rsidRDefault="005B112F">
            <w:pPr>
              <w:ind w:firstLine="0"/>
              <w:cnfStyle w:val="000000000000"/>
            </w:pPr>
            <w:r>
              <w:t>Deficient; below under; less than normal</w:t>
            </w:r>
          </w:p>
        </w:tc>
      </w:tr>
      <w:tr w:rsidR="005B112F" w:rsidTr="005B112F">
        <w:trPr>
          <w:cnfStyle w:val="000000100000"/>
        </w:trPr>
        <w:tc>
          <w:tcPr>
            <w:cnfStyle w:val="001000000000"/>
            <w:tcW w:w="1034" w:type="dxa"/>
          </w:tcPr>
          <w:p w:rsidR="005B112F" w:rsidRDefault="005B112F">
            <w:pPr>
              <w:ind w:firstLine="0"/>
            </w:pPr>
            <w:r>
              <w:t>Oxy-</w:t>
            </w:r>
          </w:p>
        </w:tc>
        <w:tc>
          <w:tcPr>
            <w:tcW w:w="3961" w:type="dxa"/>
          </w:tcPr>
          <w:p w:rsidR="005B112F" w:rsidRDefault="005B112F">
            <w:pPr>
              <w:ind w:firstLine="0"/>
              <w:cnfStyle w:val="000000100000"/>
            </w:pPr>
            <w:r>
              <w:t>Rapid, sharp, acid</w:t>
            </w:r>
          </w:p>
        </w:tc>
      </w:tr>
      <w:tr w:rsidR="005B112F" w:rsidTr="005B112F">
        <w:tc>
          <w:tcPr>
            <w:cnfStyle w:val="001000000000"/>
            <w:tcW w:w="1034" w:type="dxa"/>
          </w:tcPr>
          <w:p w:rsidR="005B112F" w:rsidRDefault="005B112F">
            <w:pPr>
              <w:ind w:firstLine="0"/>
            </w:pPr>
            <w:r>
              <w:t>Pan-</w:t>
            </w:r>
          </w:p>
        </w:tc>
        <w:tc>
          <w:tcPr>
            <w:tcW w:w="3961" w:type="dxa"/>
          </w:tcPr>
          <w:p w:rsidR="005B112F" w:rsidRDefault="005B112F">
            <w:pPr>
              <w:ind w:firstLine="0"/>
              <w:cnfStyle w:val="000000000000"/>
            </w:pPr>
            <w:r>
              <w:t xml:space="preserve">All 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1034" w:type="dxa"/>
          </w:tcPr>
          <w:p w:rsidR="00392E10" w:rsidRDefault="00392E10">
            <w:pPr>
              <w:ind w:firstLine="0"/>
            </w:pPr>
            <w:r>
              <w:t>Pro-</w:t>
            </w:r>
          </w:p>
        </w:tc>
        <w:tc>
          <w:tcPr>
            <w:tcW w:w="3961" w:type="dxa"/>
          </w:tcPr>
          <w:p w:rsidR="00392E10" w:rsidRDefault="00392E10">
            <w:pPr>
              <w:ind w:firstLine="0"/>
              <w:cnfStyle w:val="000000100000"/>
            </w:pPr>
            <w:r>
              <w:t>Before or for</w:t>
            </w:r>
          </w:p>
        </w:tc>
      </w:tr>
      <w:tr w:rsidR="00392E10" w:rsidTr="005B112F">
        <w:tc>
          <w:tcPr>
            <w:cnfStyle w:val="001000000000"/>
            <w:tcW w:w="1034" w:type="dxa"/>
          </w:tcPr>
          <w:p w:rsidR="00392E10" w:rsidRDefault="00392E10">
            <w:pPr>
              <w:ind w:firstLine="0"/>
            </w:pPr>
            <w:r>
              <w:t>Tetra-</w:t>
            </w:r>
          </w:p>
        </w:tc>
        <w:tc>
          <w:tcPr>
            <w:tcW w:w="3961" w:type="dxa"/>
          </w:tcPr>
          <w:p w:rsidR="00392E10" w:rsidRDefault="00392E10">
            <w:pPr>
              <w:ind w:firstLine="0"/>
              <w:cnfStyle w:val="000000000000"/>
            </w:pPr>
            <w:r>
              <w:t>Four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1034" w:type="dxa"/>
          </w:tcPr>
          <w:p w:rsidR="00392E10" w:rsidRDefault="00392E10">
            <w:pPr>
              <w:ind w:firstLine="0"/>
            </w:pPr>
            <w:r>
              <w:t>Tri-</w:t>
            </w:r>
          </w:p>
        </w:tc>
        <w:tc>
          <w:tcPr>
            <w:tcW w:w="3961" w:type="dxa"/>
          </w:tcPr>
          <w:p w:rsidR="00392E10" w:rsidRDefault="00392E10">
            <w:pPr>
              <w:ind w:firstLine="0"/>
              <w:cnfStyle w:val="000000100000"/>
            </w:pPr>
            <w:r>
              <w:t>three</w:t>
            </w:r>
          </w:p>
        </w:tc>
      </w:tr>
    </w:tbl>
    <w:p w:rsidR="00392E10" w:rsidRDefault="00392E10"/>
    <w:p w:rsidR="005B112F" w:rsidRDefault="005B112F"/>
    <w:p w:rsidR="005B112F" w:rsidRDefault="005B112F"/>
    <w:p w:rsidR="005B112F" w:rsidRDefault="005B112F"/>
    <w:p w:rsidR="005B112F" w:rsidRDefault="005B112F"/>
    <w:p w:rsidR="005B112F" w:rsidRDefault="005B112F"/>
    <w:p w:rsidR="005B112F" w:rsidRDefault="005B112F"/>
    <w:p w:rsidR="005B112F" w:rsidRDefault="005B112F"/>
    <w:p w:rsidR="005B112F" w:rsidRDefault="005B112F"/>
    <w:tbl>
      <w:tblPr>
        <w:tblStyle w:val="LightShading"/>
        <w:tblW w:w="0" w:type="auto"/>
        <w:tblLook w:val="04A0"/>
      </w:tblPr>
      <w:tblGrid>
        <w:gridCol w:w="1018"/>
        <w:gridCol w:w="2703"/>
      </w:tblGrid>
      <w:tr w:rsidR="00392E10" w:rsidTr="005B112F">
        <w:trPr>
          <w:cnfStyle w:val="100000000000"/>
        </w:trPr>
        <w:tc>
          <w:tcPr>
            <w:cnfStyle w:val="001000000000"/>
            <w:tcW w:w="1018" w:type="dxa"/>
          </w:tcPr>
          <w:p w:rsidR="00392E10" w:rsidRDefault="00392E10">
            <w:pPr>
              <w:ind w:firstLine="0"/>
            </w:pPr>
            <w:r>
              <w:t>Suffixes</w:t>
            </w:r>
          </w:p>
        </w:tc>
        <w:tc>
          <w:tcPr>
            <w:tcW w:w="2703" w:type="dxa"/>
          </w:tcPr>
          <w:p w:rsidR="00392E10" w:rsidRDefault="00392E10">
            <w:pPr>
              <w:ind w:firstLine="0"/>
              <w:cnfStyle w:val="100000000000"/>
            </w:pPr>
          </w:p>
        </w:tc>
      </w:tr>
      <w:tr w:rsidR="005B112F" w:rsidTr="005B112F">
        <w:trPr>
          <w:cnfStyle w:val="000000100000"/>
        </w:trPr>
        <w:tc>
          <w:tcPr>
            <w:cnfStyle w:val="001000000000"/>
            <w:tcW w:w="1018" w:type="dxa"/>
          </w:tcPr>
          <w:p w:rsidR="005B112F" w:rsidRDefault="005B112F">
            <w:pPr>
              <w:ind w:firstLine="0"/>
            </w:pPr>
            <w:r>
              <w:t>-</w:t>
            </w:r>
            <w:proofErr w:type="spellStart"/>
            <w:r>
              <w:t>agon</w:t>
            </w:r>
            <w:proofErr w:type="spellEnd"/>
          </w:p>
        </w:tc>
        <w:tc>
          <w:tcPr>
            <w:tcW w:w="2703" w:type="dxa"/>
          </w:tcPr>
          <w:p w:rsidR="005B112F" w:rsidRDefault="005B112F">
            <w:pPr>
              <w:ind w:firstLine="0"/>
              <w:cnfStyle w:val="000000100000"/>
            </w:pPr>
            <w:r>
              <w:t>Assemble, gather together</w:t>
            </w:r>
          </w:p>
        </w:tc>
      </w:tr>
      <w:tr w:rsidR="005B112F" w:rsidTr="005B112F">
        <w:tc>
          <w:tcPr>
            <w:cnfStyle w:val="001000000000"/>
            <w:tcW w:w="1018" w:type="dxa"/>
          </w:tcPr>
          <w:p w:rsidR="005B112F" w:rsidRDefault="005B112F">
            <w:pPr>
              <w:ind w:firstLine="0"/>
            </w:pPr>
            <w:r>
              <w:t>-</w:t>
            </w:r>
            <w:proofErr w:type="spellStart"/>
            <w:r>
              <w:t>emia</w:t>
            </w:r>
            <w:proofErr w:type="spellEnd"/>
          </w:p>
        </w:tc>
        <w:tc>
          <w:tcPr>
            <w:tcW w:w="2703" w:type="dxa"/>
          </w:tcPr>
          <w:p w:rsidR="005B112F" w:rsidRDefault="005B112F">
            <w:pPr>
              <w:ind w:firstLine="0"/>
              <w:cnfStyle w:val="000000000000"/>
            </w:pPr>
            <w:r>
              <w:t>Blood condition</w:t>
            </w:r>
          </w:p>
        </w:tc>
      </w:tr>
      <w:tr w:rsidR="005B112F" w:rsidTr="005B112F">
        <w:trPr>
          <w:cnfStyle w:val="000000100000"/>
        </w:trPr>
        <w:tc>
          <w:tcPr>
            <w:cnfStyle w:val="001000000000"/>
            <w:tcW w:w="1018" w:type="dxa"/>
          </w:tcPr>
          <w:p w:rsidR="005B112F" w:rsidRDefault="005B112F">
            <w:pPr>
              <w:ind w:firstLine="0"/>
            </w:pPr>
            <w:r>
              <w:t>-in, -</w:t>
            </w:r>
            <w:proofErr w:type="spellStart"/>
            <w:r>
              <w:t>ine</w:t>
            </w:r>
            <w:proofErr w:type="spellEnd"/>
          </w:p>
        </w:tc>
        <w:tc>
          <w:tcPr>
            <w:tcW w:w="2703" w:type="dxa"/>
          </w:tcPr>
          <w:p w:rsidR="005B112F" w:rsidRDefault="005B112F">
            <w:pPr>
              <w:ind w:firstLine="0"/>
              <w:cnfStyle w:val="000000100000"/>
            </w:pPr>
            <w:r>
              <w:t>A substance</w:t>
            </w:r>
          </w:p>
        </w:tc>
      </w:tr>
      <w:tr w:rsidR="00392E10" w:rsidTr="005B112F">
        <w:tc>
          <w:tcPr>
            <w:cnfStyle w:val="001000000000"/>
            <w:tcW w:w="1018" w:type="dxa"/>
          </w:tcPr>
          <w:p w:rsidR="00392E10" w:rsidRDefault="00392E10">
            <w:pPr>
              <w:ind w:firstLine="0"/>
            </w:pPr>
            <w:r>
              <w:t>-</w:t>
            </w:r>
            <w:proofErr w:type="spellStart"/>
            <w:r>
              <w:t>physis</w:t>
            </w:r>
            <w:proofErr w:type="spellEnd"/>
          </w:p>
        </w:tc>
        <w:tc>
          <w:tcPr>
            <w:tcW w:w="2703" w:type="dxa"/>
          </w:tcPr>
          <w:p w:rsidR="00392E10" w:rsidRDefault="00392E10">
            <w:pPr>
              <w:ind w:firstLine="0"/>
              <w:cnfStyle w:val="000000000000"/>
            </w:pPr>
            <w:r>
              <w:t>Growth</w:t>
            </w:r>
          </w:p>
        </w:tc>
      </w:tr>
      <w:tr w:rsidR="00392E10" w:rsidTr="005B112F">
        <w:trPr>
          <w:cnfStyle w:val="000000100000"/>
        </w:trPr>
        <w:tc>
          <w:tcPr>
            <w:cnfStyle w:val="001000000000"/>
            <w:tcW w:w="1018" w:type="dxa"/>
          </w:tcPr>
          <w:p w:rsidR="00392E10" w:rsidRDefault="00392E10">
            <w:pPr>
              <w:ind w:firstLine="0"/>
            </w:pPr>
            <w:r>
              <w:t>-tropic</w:t>
            </w:r>
          </w:p>
        </w:tc>
        <w:tc>
          <w:tcPr>
            <w:tcW w:w="2703" w:type="dxa"/>
          </w:tcPr>
          <w:p w:rsidR="00392E10" w:rsidRDefault="00392E10">
            <w:pPr>
              <w:ind w:firstLine="0"/>
              <w:cnfStyle w:val="000000100000"/>
            </w:pPr>
            <w:r>
              <w:t>Stimulate</w:t>
            </w:r>
          </w:p>
        </w:tc>
      </w:tr>
      <w:tr w:rsidR="005B112F" w:rsidTr="005B112F">
        <w:tc>
          <w:tcPr>
            <w:cnfStyle w:val="001000000000"/>
            <w:tcW w:w="1018" w:type="dxa"/>
          </w:tcPr>
          <w:p w:rsidR="005B112F" w:rsidRDefault="005B112F" w:rsidP="00302491">
            <w:pPr>
              <w:ind w:firstLine="0"/>
            </w:pPr>
            <w:r>
              <w:t>-</w:t>
            </w:r>
            <w:proofErr w:type="spellStart"/>
            <w:r>
              <w:t>tropin</w:t>
            </w:r>
            <w:proofErr w:type="spellEnd"/>
          </w:p>
        </w:tc>
        <w:tc>
          <w:tcPr>
            <w:tcW w:w="2703" w:type="dxa"/>
          </w:tcPr>
          <w:p w:rsidR="005B112F" w:rsidRDefault="005B112F" w:rsidP="00302491">
            <w:pPr>
              <w:ind w:firstLine="0"/>
              <w:cnfStyle w:val="000000000000"/>
            </w:pPr>
            <w:r>
              <w:t>That which stimulates</w:t>
            </w:r>
          </w:p>
        </w:tc>
      </w:tr>
    </w:tbl>
    <w:p w:rsidR="005B112F" w:rsidRDefault="005B112F">
      <w:pPr>
        <w:sectPr w:rsidR="005B112F" w:rsidSect="005B11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2E10" w:rsidRDefault="00392E10"/>
    <w:sectPr w:rsidR="00392E10" w:rsidSect="005B11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E10"/>
    <w:rsid w:val="00094F67"/>
    <w:rsid w:val="00392E10"/>
    <w:rsid w:val="004C00B1"/>
    <w:rsid w:val="005B112F"/>
    <w:rsid w:val="007461D5"/>
    <w:rsid w:val="007802CC"/>
    <w:rsid w:val="008D0F59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B11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2012-12-06T15:55:00Z</dcterms:created>
  <dcterms:modified xsi:type="dcterms:W3CDTF">2012-12-06T16:12:00Z</dcterms:modified>
</cp:coreProperties>
</file>