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52" w:rsidRPr="00D308CA" w:rsidRDefault="000D0452" w:rsidP="00D308CA">
      <w:pPr>
        <w:jc w:val="center"/>
        <w:rPr>
          <w:sz w:val="28"/>
          <w:szCs w:val="28"/>
        </w:rPr>
      </w:pPr>
      <w:r w:rsidRPr="00D308CA">
        <w:rPr>
          <w:sz w:val="28"/>
          <w:szCs w:val="28"/>
        </w:rPr>
        <w:t>Chapter 4</w:t>
      </w:r>
    </w:p>
    <w:p w:rsidR="00B83DA4" w:rsidRPr="00D308CA" w:rsidRDefault="000D0452" w:rsidP="00D308CA">
      <w:pPr>
        <w:jc w:val="center"/>
        <w:rPr>
          <w:sz w:val="28"/>
          <w:szCs w:val="28"/>
        </w:rPr>
      </w:pPr>
      <w:r w:rsidRPr="00D308CA">
        <w:rPr>
          <w:sz w:val="28"/>
          <w:szCs w:val="28"/>
        </w:rPr>
        <w:t>Principal Word Parts</w:t>
      </w:r>
    </w:p>
    <w:p w:rsidR="000D0452" w:rsidRDefault="000D0452">
      <w:pPr>
        <w:rPr>
          <w:sz w:val="24"/>
          <w:szCs w:val="24"/>
        </w:rPr>
      </w:pPr>
    </w:p>
    <w:p w:rsidR="000D0452" w:rsidRDefault="000D0452">
      <w:pPr>
        <w:rPr>
          <w:sz w:val="24"/>
          <w:szCs w:val="24"/>
        </w:rPr>
      </w:pPr>
      <w:r>
        <w:rPr>
          <w:sz w:val="24"/>
          <w:szCs w:val="24"/>
        </w:rPr>
        <w:t>Combining Forms</w:t>
      </w:r>
    </w:p>
    <w:p w:rsidR="00D308CA" w:rsidRDefault="00D308CA">
      <w:pPr>
        <w:ind w:firstLine="0"/>
        <w:rPr>
          <w:b/>
          <w:bCs/>
          <w:sz w:val="24"/>
          <w:szCs w:val="24"/>
        </w:rPr>
        <w:sectPr w:rsidR="00D308CA" w:rsidSect="00D308C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LightShading"/>
        <w:tblW w:w="0" w:type="auto"/>
        <w:tblLook w:val="0480"/>
      </w:tblPr>
      <w:tblGrid>
        <w:gridCol w:w="2654"/>
        <w:gridCol w:w="2602"/>
      </w:tblGrid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Aer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or gas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Cellul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cell or compartment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Chlor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Chrom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Coagul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Coagulation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Cyt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</w:t>
            </w:r>
            <w:r w:rsidR="00AA560B">
              <w:rPr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thr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Fibrin(o)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Fibrin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Hem(a), hem(o), </w:t>
            </w:r>
            <w:proofErr w:type="spellStart"/>
            <w:r>
              <w:rPr>
                <w:sz w:val="24"/>
                <w:szCs w:val="24"/>
              </w:rPr>
              <w:t>hemat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Hemoglobin(o)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Hemoglobin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Hydr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Immune(o)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Immunity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Equal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Kary</w:t>
            </w:r>
            <w:proofErr w:type="spellEnd"/>
            <w:r>
              <w:rPr>
                <w:sz w:val="24"/>
                <w:szCs w:val="24"/>
              </w:rPr>
              <w:t xml:space="preserve">(o), </w:t>
            </w:r>
            <w:proofErr w:type="spellStart"/>
            <w:r>
              <w:rPr>
                <w:sz w:val="24"/>
                <w:szCs w:val="24"/>
              </w:rPr>
              <w:t>nucle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Nucleus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Leuk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Words or study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Destruction or dissolving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Macro(o), </w:t>
            </w:r>
            <w:proofErr w:type="spellStart"/>
            <w:r>
              <w:rPr>
                <w:sz w:val="24"/>
                <w:szCs w:val="24"/>
              </w:rPr>
              <w:t>megal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Large or enlarged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Melan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Micr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Morph(o)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Shape; form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Muc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Mucus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Normal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Phag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eat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Attraction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Poikil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Irregular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Scop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view or examine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741F4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Spher</w:t>
            </w:r>
            <w:proofErr w:type="spellEnd"/>
            <w:r w:rsidR="000D0452"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Thromb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Thrombus; clot</w:t>
            </w:r>
          </w:p>
        </w:tc>
      </w:tr>
      <w:tr w:rsidR="000D0452" w:rsidTr="00D308CA"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Vascul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Vessel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2900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Xanth</w:t>
            </w:r>
            <w:proofErr w:type="spellEnd"/>
            <w:r>
              <w:rPr>
                <w:sz w:val="24"/>
                <w:szCs w:val="24"/>
              </w:rPr>
              <w:t>(o)</w:t>
            </w:r>
          </w:p>
        </w:tc>
        <w:tc>
          <w:tcPr>
            <w:tcW w:w="2874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</w:tr>
    </w:tbl>
    <w:p w:rsidR="000D0452" w:rsidRDefault="000D0452">
      <w:pPr>
        <w:rPr>
          <w:sz w:val="24"/>
          <w:szCs w:val="24"/>
        </w:rPr>
      </w:pPr>
    </w:p>
    <w:p w:rsidR="000D0452" w:rsidRDefault="000D0452">
      <w:pPr>
        <w:rPr>
          <w:sz w:val="24"/>
          <w:szCs w:val="24"/>
        </w:rPr>
      </w:pPr>
    </w:p>
    <w:p w:rsidR="00D308CA" w:rsidRDefault="00D308CA">
      <w:pPr>
        <w:rPr>
          <w:sz w:val="24"/>
          <w:szCs w:val="24"/>
        </w:rPr>
      </w:pPr>
    </w:p>
    <w:p w:rsidR="00D308CA" w:rsidRDefault="00D308CA">
      <w:pPr>
        <w:rPr>
          <w:sz w:val="24"/>
          <w:szCs w:val="24"/>
        </w:rPr>
      </w:pPr>
    </w:p>
    <w:p w:rsidR="00D308CA" w:rsidRDefault="00D308CA">
      <w:pPr>
        <w:rPr>
          <w:sz w:val="24"/>
          <w:szCs w:val="24"/>
        </w:rPr>
      </w:pPr>
    </w:p>
    <w:p w:rsidR="000D0452" w:rsidRDefault="000D0452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Prefixes</w:t>
      </w:r>
    </w:p>
    <w:tbl>
      <w:tblPr>
        <w:tblStyle w:val="LightShading"/>
        <w:tblW w:w="0" w:type="auto"/>
        <w:tblLook w:val="0480"/>
      </w:tblPr>
      <w:tblGrid>
        <w:gridCol w:w="997"/>
        <w:gridCol w:w="3143"/>
      </w:tblGrid>
      <w:tr w:rsidR="000D0452" w:rsidTr="00D308CA">
        <w:trPr>
          <w:cnfStyle w:val="000000100000"/>
        </w:trPr>
        <w:tc>
          <w:tcPr>
            <w:cnfStyle w:val="001000000000"/>
            <w:tcW w:w="997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a-</w:t>
            </w:r>
          </w:p>
        </w:tc>
        <w:tc>
          <w:tcPr>
            <w:tcW w:w="3143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not, or without</w:t>
            </w:r>
          </w:p>
        </w:tc>
      </w:tr>
      <w:tr w:rsidR="000D0452" w:rsidTr="00D308CA">
        <w:tc>
          <w:tcPr>
            <w:cnfStyle w:val="001000000000"/>
            <w:tcW w:w="997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Extra-</w:t>
            </w:r>
          </w:p>
        </w:tc>
        <w:tc>
          <w:tcPr>
            <w:tcW w:w="3143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Outside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997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Hyper-</w:t>
            </w:r>
          </w:p>
        </w:tc>
        <w:tc>
          <w:tcPr>
            <w:tcW w:w="3143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Excessive; more than normal</w:t>
            </w:r>
          </w:p>
        </w:tc>
      </w:tr>
      <w:tr w:rsidR="000D0452" w:rsidTr="00D308CA">
        <w:tc>
          <w:tcPr>
            <w:cnfStyle w:val="001000000000"/>
            <w:tcW w:w="997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Hypo-</w:t>
            </w:r>
          </w:p>
        </w:tc>
        <w:tc>
          <w:tcPr>
            <w:tcW w:w="3143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Beneath; below normal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997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Inter-</w:t>
            </w:r>
          </w:p>
        </w:tc>
        <w:tc>
          <w:tcPr>
            <w:tcW w:w="3143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</w:t>
            </w:r>
          </w:p>
        </w:tc>
      </w:tr>
      <w:tr w:rsidR="000D0452" w:rsidTr="00D308CA">
        <w:tc>
          <w:tcPr>
            <w:cnfStyle w:val="001000000000"/>
            <w:tcW w:w="997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Intra-</w:t>
            </w:r>
          </w:p>
        </w:tc>
        <w:tc>
          <w:tcPr>
            <w:tcW w:w="3143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Within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997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Poly-</w:t>
            </w:r>
          </w:p>
        </w:tc>
        <w:tc>
          <w:tcPr>
            <w:tcW w:w="3143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Many</w:t>
            </w:r>
          </w:p>
        </w:tc>
      </w:tr>
      <w:tr w:rsidR="000D0452" w:rsidTr="00D308CA">
        <w:tc>
          <w:tcPr>
            <w:cnfStyle w:val="001000000000"/>
            <w:tcW w:w="997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Trans-</w:t>
            </w:r>
          </w:p>
        </w:tc>
        <w:tc>
          <w:tcPr>
            <w:tcW w:w="3143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across</w:t>
            </w:r>
          </w:p>
        </w:tc>
      </w:tr>
    </w:tbl>
    <w:p w:rsidR="000D0452" w:rsidRDefault="000D0452">
      <w:pPr>
        <w:rPr>
          <w:sz w:val="24"/>
          <w:szCs w:val="24"/>
        </w:rPr>
      </w:pPr>
    </w:p>
    <w:p w:rsidR="000D0452" w:rsidRDefault="000D0452">
      <w:pPr>
        <w:rPr>
          <w:sz w:val="24"/>
          <w:szCs w:val="24"/>
        </w:rPr>
      </w:pPr>
      <w:r>
        <w:rPr>
          <w:sz w:val="24"/>
          <w:szCs w:val="24"/>
        </w:rPr>
        <w:t>Suffixes</w:t>
      </w:r>
    </w:p>
    <w:tbl>
      <w:tblPr>
        <w:tblStyle w:val="LightShading"/>
        <w:tblW w:w="0" w:type="auto"/>
        <w:tblLook w:val="0480"/>
      </w:tblPr>
      <w:tblGrid>
        <w:gridCol w:w="1193"/>
        <w:gridCol w:w="2965"/>
      </w:tblGrid>
      <w:tr w:rsidR="000D0452" w:rsidTr="00D308CA">
        <w:trPr>
          <w:cnfStyle w:val="000000100000"/>
        </w:trPr>
        <w:tc>
          <w:tcPr>
            <w:cnfStyle w:val="001000000000"/>
            <w:tcW w:w="1193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-ant</w:t>
            </w:r>
          </w:p>
        </w:tc>
        <w:tc>
          <w:tcPr>
            <w:tcW w:w="2965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which  causes</w:t>
            </w:r>
          </w:p>
        </w:tc>
      </w:tr>
      <w:tr w:rsidR="000D0452" w:rsidTr="00D308CA">
        <w:tc>
          <w:tcPr>
            <w:cnfStyle w:val="001000000000"/>
            <w:tcW w:w="1193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ar</w:t>
            </w:r>
            <w:proofErr w:type="spellEnd"/>
          </w:p>
        </w:tc>
        <w:tc>
          <w:tcPr>
            <w:tcW w:w="2965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Pertaining to; to cause an action or the result of an action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1193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cyte</w:t>
            </w:r>
            <w:proofErr w:type="spellEnd"/>
          </w:p>
        </w:tc>
        <w:tc>
          <w:tcPr>
            <w:tcW w:w="2965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</w:tc>
      </w:tr>
      <w:tr w:rsidR="000D0452" w:rsidTr="00D308CA">
        <w:tc>
          <w:tcPr>
            <w:cnfStyle w:val="001000000000"/>
            <w:tcW w:w="1193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ectomy</w:t>
            </w:r>
            <w:proofErr w:type="spellEnd"/>
          </w:p>
        </w:tc>
        <w:tc>
          <w:tcPr>
            <w:tcW w:w="2965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Removal of; excision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1193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emia</w:t>
            </w:r>
            <w:proofErr w:type="spellEnd"/>
          </w:p>
        </w:tc>
        <w:tc>
          <w:tcPr>
            <w:tcW w:w="2965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</w:t>
            </w:r>
          </w:p>
        </w:tc>
      </w:tr>
      <w:tr w:rsidR="000D0452" w:rsidTr="00D308CA">
        <w:tc>
          <w:tcPr>
            <w:cnfStyle w:val="001000000000"/>
            <w:tcW w:w="1193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lysin</w:t>
            </w:r>
            <w:proofErr w:type="spellEnd"/>
          </w:p>
        </w:tc>
        <w:tc>
          <w:tcPr>
            <w:tcW w:w="2965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that dissolves or destroys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1193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lysis</w:t>
            </w:r>
            <w:proofErr w:type="spellEnd"/>
          </w:p>
        </w:tc>
        <w:tc>
          <w:tcPr>
            <w:tcW w:w="2965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Destruction</w:t>
            </w:r>
          </w:p>
        </w:tc>
      </w:tr>
      <w:tr w:rsidR="000D0452" w:rsidTr="00D308CA">
        <w:tc>
          <w:tcPr>
            <w:cnfStyle w:val="001000000000"/>
            <w:tcW w:w="1193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lytic</w:t>
            </w:r>
            <w:proofErr w:type="spellEnd"/>
          </w:p>
        </w:tc>
        <w:tc>
          <w:tcPr>
            <w:tcW w:w="2965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Capable of destroying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1193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oid</w:t>
            </w:r>
            <w:proofErr w:type="spellEnd"/>
          </w:p>
        </w:tc>
        <w:tc>
          <w:tcPr>
            <w:tcW w:w="2965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 or resembling</w:t>
            </w:r>
          </w:p>
        </w:tc>
      </w:tr>
      <w:tr w:rsidR="000D0452" w:rsidTr="00D308CA">
        <w:tc>
          <w:tcPr>
            <w:cnfStyle w:val="001000000000"/>
            <w:tcW w:w="1193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opia</w:t>
            </w:r>
            <w:proofErr w:type="spellEnd"/>
          </w:p>
        </w:tc>
        <w:tc>
          <w:tcPr>
            <w:tcW w:w="2965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</w:t>
            </w:r>
          </w:p>
        </w:tc>
      </w:tr>
      <w:tr w:rsidR="000D0452" w:rsidTr="00D308CA">
        <w:trPr>
          <w:cnfStyle w:val="000000100000"/>
        </w:trPr>
        <w:tc>
          <w:tcPr>
            <w:cnfStyle w:val="001000000000"/>
            <w:tcW w:w="1193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ous</w:t>
            </w:r>
            <w:proofErr w:type="spellEnd"/>
          </w:p>
        </w:tc>
        <w:tc>
          <w:tcPr>
            <w:tcW w:w="2965" w:type="dxa"/>
          </w:tcPr>
          <w:p w:rsidR="000D0452" w:rsidRDefault="000D0452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Pertaining to or characterized by</w:t>
            </w:r>
          </w:p>
        </w:tc>
      </w:tr>
      <w:tr w:rsidR="000D0452" w:rsidTr="00D308CA">
        <w:tc>
          <w:tcPr>
            <w:cnfStyle w:val="001000000000"/>
            <w:tcW w:w="1193" w:type="dxa"/>
          </w:tcPr>
          <w:p w:rsidR="000D0452" w:rsidRDefault="000D04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penia</w:t>
            </w:r>
            <w:proofErr w:type="spellEnd"/>
          </w:p>
        </w:tc>
        <w:tc>
          <w:tcPr>
            <w:tcW w:w="2965" w:type="dxa"/>
          </w:tcPr>
          <w:p w:rsidR="000D0452" w:rsidRDefault="000D0452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Decreased; deficient</w:t>
            </w:r>
          </w:p>
        </w:tc>
      </w:tr>
      <w:tr w:rsidR="00D308CA" w:rsidTr="00D308CA">
        <w:trPr>
          <w:cnfStyle w:val="000000100000"/>
        </w:trPr>
        <w:tc>
          <w:tcPr>
            <w:cnfStyle w:val="001000000000"/>
            <w:tcW w:w="1193" w:type="dxa"/>
          </w:tcPr>
          <w:p w:rsidR="00D308CA" w:rsidRDefault="00D308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phylaxis</w:t>
            </w:r>
            <w:proofErr w:type="spellEnd"/>
          </w:p>
        </w:tc>
        <w:tc>
          <w:tcPr>
            <w:tcW w:w="2965" w:type="dxa"/>
          </w:tcPr>
          <w:p w:rsidR="00D308CA" w:rsidRDefault="00D308CA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Protection</w:t>
            </w:r>
          </w:p>
        </w:tc>
      </w:tr>
      <w:tr w:rsidR="00D308CA" w:rsidTr="00D308CA">
        <w:tc>
          <w:tcPr>
            <w:cnfStyle w:val="001000000000"/>
            <w:tcW w:w="1193" w:type="dxa"/>
          </w:tcPr>
          <w:p w:rsidR="00D308CA" w:rsidRDefault="00D308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poiesis</w:t>
            </w:r>
            <w:proofErr w:type="spellEnd"/>
          </w:p>
        </w:tc>
        <w:tc>
          <w:tcPr>
            <w:tcW w:w="2965" w:type="dxa"/>
          </w:tcPr>
          <w:p w:rsidR="00D308CA" w:rsidRDefault="00D308CA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Production</w:t>
            </w:r>
          </w:p>
        </w:tc>
      </w:tr>
      <w:tr w:rsidR="00D308CA" w:rsidTr="00D308CA">
        <w:trPr>
          <w:cnfStyle w:val="000000100000"/>
        </w:trPr>
        <w:tc>
          <w:tcPr>
            <w:cnfStyle w:val="001000000000"/>
            <w:tcW w:w="1193" w:type="dxa"/>
          </w:tcPr>
          <w:p w:rsidR="00D308CA" w:rsidRDefault="00D308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poietin</w:t>
            </w:r>
            <w:proofErr w:type="spellEnd"/>
          </w:p>
        </w:tc>
        <w:tc>
          <w:tcPr>
            <w:tcW w:w="2965" w:type="dxa"/>
          </w:tcPr>
          <w:p w:rsidR="00D308CA" w:rsidRDefault="00D308CA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That which causes production</w:t>
            </w:r>
          </w:p>
        </w:tc>
      </w:tr>
      <w:tr w:rsidR="00D308CA" w:rsidTr="00D308CA">
        <w:tc>
          <w:tcPr>
            <w:cnfStyle w:val="001000000000"/>
            <w:tcW w:w="1193" w:type="dxa"/>
          </w:tcPr>
          <w:p w:rsidR="00D308CA" w:rsidRDefault="00D308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-scope</w:t>
            </w:r>
          </w:p>
        </w:tc>
        <w:tc>
          <w:tcPr>
            <w:tcW w:w="2965" w:type="dxa"/>
          </w:tcPr>
          <w:p w:rsidR="00D308CA" w:rsidRDefault="00D308CA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 used to  view or examine</w:t>
            </w:r>
          </w:p>
        </w:tc>
      </w:tr>
      <w:tr w:rsidR="00D308CA" w:rsidTr="00D308CA">
        <w:trPr>
          <w:cnfStyle w:val="000000100000"/>
        </w:trPr>
        <w:tc>
          <w:tcPr>
            <w:cnfStyle w:val="001000000000"/>
            <w:tcW w:w="1193" w:type="dxa"/>
          </w:tcPr>
          <w:p w:rsidR="00D308CA" w:rsidRDefault="00D308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scopy</w:t>
            </w:r>
            <w:proofErr w:type="spellEnd"/>
          </w:p>
        </w:tc>
        <w:tc>
          <w:tcPr>
            <w:tcW w:w="2965" w:type="dxa"/>
          </w:tcPr>
          <w:p w:rsidR="00D308CA" w:rsidRDefault="00D308CA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Viewing</w:t>
            </w:r>
          </w:p>
        </w:tc>
      </w:tr>
      <w:tr w:rsidR="00D308CA" w:rsidTr="00D308CA">
        <w:tc>
          <w:tcPr>
            <w:cnfStyle w:val="001000000000"/>
            <w:tcW w:w="1193" w:type="dxa"/>
          </w:tcPr>
          <w:p w:rsidR="00D308CA" w:rsidRDefault="00D308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-tic</w:t>
            </w:r>
          </w:p>
        </w:tc>
        <w:tc>
          <w:tcPr>
            <w:tcW w:w="2965" w:type="dxa"/>
          </w:tcPr>
          <w:p w:rsidR="00D308CA" w:rsidRDefault="00D308CA">
            <w:pPr>
              <w:ind w:firstLine="0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Pertaining to</w:t>
            </w:r>
          </w:p>
        </w:tc>
      </w:tr>
      <w:tr w:rsidR="00D308CA" w:rsidTr="00D308CA">
        <w:trPr>
          <w:cnfStyle w:val="000000100000"/>
        </w:trPr>
        <w:tc>
          <w:tcPr>
            <w:cnfStyle w:val="001000000000"/>
            <w:tcW w:w="1193" w:type="dxa"/>
          </w:tcPr>
          <w:p w:rsidR="00D308CA" w:rsidRDefault="00D308C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-y</w:t>
            </w:r>
          </w:p>
        </w:tc>
        <w:tc>
          <w:tcPr>
            <w:tcW w:w="2965" w:type="dxa"/>
          </w:tcPr>
          <w:p w:rsidR="00D308CA" w:rsidRDefault="00D308CA">
            <w:pPr>
              <w:ind w:firstLine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or condition</w:t>
            </w:r>
          </w:p>
        </w:tc>
      </w:tr>
    </w:tbl>
    <w:p w:rsidR="00D308CA" w:rsidRDefault="00D308CA">
      <w:pPr>
        <w:rPr>
          <w:sz w:val="24"/>
          <w:szCs w:val="24"/>
        </w:rPr>
        <w:sectPr w:rsidR="00D308CA" w:rsidSect="00D308C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D0452" w:rsidRPr="000D0452" w:rsidRDefault="000D0452">
      <w:pPr>
        <w:rPr>
          <w:sz w:val="24"/>
          <w:szCs w:val="24"/>
        </w:rPr>
      </w:pPr>
    </w:p>
    <w:sectPr w:rsidR="000D0452" w:rsidRPr="000D0452" w:rsidSect="00D308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0452"/>
    <w:rsid w:val="000118D4"/>
    <w:rsid w:val="000D0452"/>
    <w:rsid w:val="00454DA3"/>
    <w:rsid w:val="00741F48"/>
    <w:rsid w:val="007802CC"/>
    <w:rsid w:val="00802F8F"/>
    <w:rsid w:val="008D0F59"/>
    <w:rsid w:val="00AA560B"/>
    <w:rsid w:val="00B83DA4"/>
    <w:rsid w:val="00D3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D308C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4</cp:revision>
  <dcterms:created xsi:type="dcterms:W3CDTF">2012-09-10T14:27:00Z</dcterms:created>
  <dcterms:modified xsi:type="dcterms:W3CDTF">2012-09-12T15:01:00Z</dcterms:modified>
</cp:coreProperties>
</file>