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A4" w:rsidRDefault="00350206" w:rsidP="00D64E86">
      <w:pPr>
        <w:ind w:firstLine="0"/>
      </w:pPr>
      <w:r>
        <w:t>Name:___________________________________________________</w:t>
      </w:r>
    </w:p>
    <w:p w:rsidR="00350206" w:rsidRDefault="00350206" w:rsidP="00D64E86">
      <w:pPr>
        <w:ind w:firstLine="0"/>
      </w:pPr>
      <w:r>
        <w:t>Human Physiology</w:t>
      </w:r>
    </w:p>
    <w:p w:rsidR="00350206" w:rsidRPr="00D64E86" w:rsidRDefault="00350206" w:rsidP="00350206">
      <w:pPr>
        <w:jc w:val="center"/>
        <w:rPr>
          <w:b/>
          <w:sz w:val="28"/>
          <w:szCs w:val="28"/>
        </w:rPr>
      </w:pPr>
      <w:r w:rsidRPr="00D64E86">
        <w:rPr>
          <w:b/>
          <w:sz w:val="28"/>
          <w:szCs w:val="28"/>
        </w:rPr>
        <w:t>Anatomy and Physiology of Cells</w:t>
      </w:r>
    </w:p>
    <w:p w:rsidR="00350206" w:rsidRDefault="00350206" w:rsidP="00350206">
      <w:pPr>
        <w:jc w:val="center"/>
      </w:pPr>
    </w:p>
    <w:p w:rsidR="00350206" w:rsidRDefault="00350206" w:rsidP="00D64E86">
      <w:pPr>
        <w:ind w:firstLine="0"/>
      </w:pPr>
      <w:r w:rsidRPr="00D64E86">
        <w:rPr>
          <w:b/>
        </w:rPr>
        <w:t>Part 1</w:t>
      </w:r>
      <w:r>
        <w:t>: Complete the following table to fully describe the various cell parts.</w:t>
      </w:r>
    </w:p>
    <w:p w:rsidR="00350206" w:rsidRDefault="00350206" w:rsidP="00350206"/>
    <w:tbl>
      <w:tblPr>
        <w:tblStyle w:val="LightGrid"/>
        <w:tblW w:w="0" w:type="auto"/>
        <w:tblLayout w:type="fixed"/>
        <w:tblCellMar>
          <w:left w:w="115" w:type="dxa"/>
          <w:right w:w="115" w:type="dxa"/>
        </w:tblCellMar>
        <w:tblLook w:val="04A0"/>
      </w:tblPr>
      <w:tblGrid>
        <w:gridCol w:w="3402"/>
        <w:gridCol w:w="3094"/>
        <w:gridCol w:w="3094"/>
      </w:tblGrid>
      <w:tr w:rsidR="00350206" w:rsidTr="00350206">
        <w:trPr>
          <w:cnfStyle w:val="100000000000"/>
          <w:trHeight w:val="437"/>
        </w:trPr>
        <w:tc>
          <w:tcPr>
            <w:cnfStyle w:val="001000000000"/>
            <w:tcW w:w="3402" w:type="dxa"/>
          </w:tcPr>
          <w:p w:rsidR="00350206" w:rsidRDefault="00350206" w:rsidP="00350206">
            <w:pPr>
              <w:ind w:firstLine="0"/>
            </w:pPr>
            <w:r>
              <w:t>Cell Structure</w:t>
            </w:r>
          </w:p>
        </w:tc>
        <w:tc>
          <w:tcPr>
            <w:tcW w:w="3094" w:type="dxa"/>
          </w:tcPr>
          <w:p w:rsidR="00350206" w:rsidRDefault="00350206" w:rsidP="00350206">
            <w:pPr>
              <w:ind w:firstLine="0"/>
              <w:cnfStyle w:val="100000000000"/>
            </w:pPr>
            <w:r>
              <w:t>Location</w:t>
            </w:r>
          </w:p>
        </w:tc>
        <w:tc>
          <w:tcPr>
            <w:tcW w:w="3094" w:type="dxa"/>
          </w:tcPr>
          <w:p w:rsidR="00350206" w:rsidRDefault="00350206" w:rsidP="00350206">
            <w:pPr>
              <w:ind w:firstLine="0"/>
              <w:cnfStyle w:val="100000000000"/>
            </w:pPr>
            <w:r>
              <w:t>Function</w:t>
            </w:r>
          </w:p>
        </w:tc>
      </w:tr>
      <w:tr w:rsidR="00350206" w:rsidTr="00350206">
        <w:trPr>
          <w:cnfStyle w:val="000000100000"/>
          <w:trHeight w:val="1125"/>
        </w:trPr>
        <w:tc>
          <w:tcPr>
            <w:cnfStyle w:val="001000000000"/>
            <w:tcW w:w="3402" w:type="dxa"/>
          </w:tcPr>
          <w:p w:rsidR="00350206" w:rsidRDefault="00350206" w:rsidP="00350206">
            <w:pPr>
              <w:ind w:firstLine="0"/>
            </w:pPr>
          </w:p>
        </w:tc>
        <w:tc>
          <w:tcPr>
            <w:tcW w:w="3094" w:type="dxa"/>
          </w:tcPr>
          <w:p w:rsidR="00350206" w:rsidRDefault="00350206" w:rsidP="00350206">
            <w:pPr>
              <w:ind w:firstLine="0"/>
              <w:cnfStyle w:val="000000100000"/>
            </w:pPr>
            <w:r>
              <w:t>External boundary of the cell</w:t>
            </w:r>
          </w:p>
        </w:tc>
        <w:tc>
          <w:tcPr>
            <w:tcW w:w="3094" w:type="dxa"/>
          </w:tcPr>
          <w:p w:rsidR="00350206" w:rsidRDefault="00350206" w:rsidP="00350206">
            <w:pPr>
              <w:ind w:firstLine="0"/>
              <w:cnfStyle w:val="000000100000"/>
            </w:pPr>
            <w:r>
              <w:t>Confines cell contents; regulates entry &amp; exit of materials.</w:t>
            </w:r>
          </w:p>
        </w:tc>
      </w:tr>
      <w:tr w:rsidR="00350206" w:rsidTr="00350206">
        <w:trPr>
          <w:cnfStyle w:val="000000010000"/>
          <w:trHeight w:val="413"/>
        </w:trPr>
        <w:tc>
          <w:tcPr>
            <w:cnfStyle w:val="001000000000"/>
            <w:tcW w:w="3402" w:type="dxa"/>
          </w:tcPr>
          <w:p w:rsidR="00350206" w:rsidRDefault="00350206" w:rsidP="00350206">
            <w:pPr>
              <w:ind w:firstLine="0"/>
            </w:pPr>
            <w:r>
              <w:t>Lysosome</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010000"/>
            </w:pPr>
          </w:p>
        </w:tc>
        <w:tc>
          <w:tcPr>
            <w:tcW w:w="3094" w:type="dxa"/>
          </w:tcPr>
          <w:p w:rsidR="00350206" w:rsidRDefault="00350206" w:rsidP="00350206">
            <w:pPr>
              <w:ind w:firstLine="0"/>
              <w:cnfStyle w:val="000000010000"/>
            </w:pPr>
          </w:p>
        </w:tc>
      </w:tr>
      <w:tr w:rsidR="00350206" w:rsidTr="00350206">
        <w:trPr>
          <w:cnfStyle w:val="000000100000"/>
          <w:trHeight w:val="850"/>
        </w:trPr>
        <w:tc>
          <w:tcPr>
            <w:cnfStyle w:val="001000000000"/>
            <w:tcW w:w="3402" w:type="dxa"/>
          </w:tcPr>
          <w:p w:rsidR="00350206" w:rsidRDefault="00350206" w:rsidP="00350206">
            <w:pPr>
              <w:ind w:firstLine="0"/>
            </w:pPr>
          </w:p>
        </w:tc>
        <w:tc>
          <w:tcPr>
            <w:tcW w:w="3094" w:type="dxa"/>
          </w:tcPr>
          <w:p w:rsidR="00350206" w:rsidRDefault="00350206" w:rsidP="00350206">
            <w:pPr>
              <w:ind w:firstLine="0"/>
              <w:cnfStyle w:val="000000100000"/>
            </w:pPr>
            <w:r>
              <w:t>Scattered throughout the cell</w:t>
            </w:r>
          </w:p>
        </w:tc>
        <w:tc>
          <w:tcPr>
            <w:tcW w:w="3094" w:type="dxa"/>
          </w:tcPr>
          <w:p w:rsidR="00350206" w:rsidRDefault="00350206" w:rsidP="00350206">
            <w:pPr>
              <w:ind w:firstLine="0"/>
              <w:cnfStyle w:val="000000100000"/>
            </w:pPr>
            <w:r>
              <w:t>Controls release of energy from foods; forms ATP</w:t>
            </w:r>
          </w:p>
        </w:tc>
      </w:tr>
      <w:tr w:rsidR="00350206" w:rsidTr="00350206">
        <w:trPr>
          <w:cnfStyle w:val="000000010000"/>
          <w:trHeight w:val="875"/>
        </w:trPr>
        <w:tc>
          <w:tcPr>
            <w:cnfStyle w:val="001000000000"/>
            <w:tcW w:w="3402" w:type="dxa"/>
          </w:tcPr>
          <w:p w:rsidR="00350206" w:rsidRDefault="00350206" w:rsidP="00350206">
            <w:pPr>
              <w:ind w:firstLine="0"/>
            </w:pPr>
          </w:p>
        </w:tc>
        <w:tc>
          <w:tcPr>
            <w:tcW w:w="3094" w:type="dxa"/>
          </w:tcPr>
          <w:p w:rsidR="00350206" w:rsidRDefault="00350206" w:rsidP="00350206">
            <w:pPr>
              <w:ind w:firstLine="0"/>
              <w:cnfStyle w:val="000000010000"/>
            </w:pPr>
            <w:r>
              <w:t>Projections of the cell membrane</w:t>
            </w:r>
          </w:p>
        </w:tc>
        <w:tc>
          <w:tcPr>
            <w:tcW w:w="3094" w:type="dxa"/>
          </w:tcPr>
          <w:p w:rsidR="00350206" w:rsidRDefault="00350206" w:rsidP="00350206">
            <w:pPr>
              <w:ind w:firstLine="0"/>
              <w:cnfStyle w:val="000000010000"/>
            </w:pPr>
            <w:r>
              <w:t>Increase the membrane surface area</w:t>
            </w:r>
          </w:p>
        </w:tc>
      </w:tr>
      <w:tr w:rsidR="00350206" w:rsidTr="00350206">
        <w:trPr>
          <w:cnfStyle w:val="000000100000"/>
          <w:trHeight w:val="437"/>
        </w:trPr>
        <w:tc>
          <w:tcPr>
            <w:cnfStyle w:val="001000000000"/>
            <w:tcW w:w="3402" w:type="dxa"/>
          </w:tcPr>
          <w:p w:rsidR="00350206" w:rsidRDefault="00350206" w:rsidP="00350206">
            <w:pPr>
              <w:ind w:firstLine="0"/>
            </w:pPr>
            <w:r>
              <w:t>Golgi Apparatus</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100000"/>
            </w:pPr>
          </w:p>
        </w:tc>
        <w:tc>
          <w:tcPr>
            <w:tcW w:w="3094" w:type="dxa"/>
          </w:tcPr>
          <w:p w:rsidR="00350206" w:rsidRDefault="00350206" w:rsidP="00350206">
            <w:pPr>
              <w:ind w:firstLine="0"/>
              <w:cnfStyle w:val="000000100000"/>
            </w:pPr>
          </w:p>
        </w:tc>
      </w:tr>
      <w:tr w:rsidR="00350206" w:rsidTr="00350206">
        <w:trPr>
          <w:cnfStyle w:val="000000010000"/>
          <w:trHeight w:val="413"/>
        </w:trPr>
        <w:tc>
          <w:tcPr>
            <w:cnfStyle w:val="001000000000"/>
            <w:tcW w:w="3402" w:type="dxa"/>
          </w:tcPr>
          <w:p w:rsidR="00350206" w:rsidRDefault="00350206" w:rsidP="00350206">
            <w:pPr>
              <w:ind w:firstLine="0"/>
            </w:pPr>
            <w:r>
              <w:t>Nucleus</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010000"/>
            </w:pPr>
          </w:p>
        </w:tc>
        <w:tc>
          <w:tcPr>
            <w:tcW w:w="3094" w:type="dxa"/>
          </w:tcPr>
          <w:p w:rsidR="00350206" w:rsidRDefault="00350206" w:rsidP="00350206">
            <w:pPr>
              <w:ind w:firstLine="0"/>
              <w:cnfStyle w:val="000000010000"/>
            </w:pPr>
          </w:p>
        </w:tc>
      </w:tr>
      <w:tr w:rsidR="00350206" w:rsidTr="00350206">
        <w:trPr>
          <w:cnfStyle w:val="000000100000"/>
          <w:trHeight w:val="850"/>
        </w:trPr>
        <w:tc>
          <w:tcPr>
            <w:cnfStyle w:val="001000000000"/>
            <w:tcW w:w="3402" w:type="dxa"/>
          </w:tcPr>
          <w:p w:rsidR="00350206" w:rsidRDefault="00350206" w:rsidP="00350206">
            <w:pPr>
              <w:ind w:firstLine="0"/>
            </w:pPr>
          </w:p>
        </w:tc>
        <w:tc>
          <w:tcPr>
            <w:tcW w:w="3094" w:type="dxa"/>
          </w:tcPr>
          <w:p w:rsidR="00350206" w:rsidRDefault="00350206" w:rsidP="00350206">
            <w:pPr>
              <w:ind w:firstLine="0"/>
              <w:cnfStyle w:val="000000100000"/>
            </w:pPr>
            <w:r>
              <w:t>Two rod-shaped bodies near the nucleus</w:t>
            </w:r>
          </w:p>
        </w:tc>
        <w:tc>
          <w:tcPr>
            <w:tcW w:w="3094" w:type="dxa"/>
          </w:tcPr>
          <w:p w:rsidR="00350206" w:rsidRDefault="00350206" w:rsidP="00350206">
            <w:pPr>
              <w:ind w:firstLine="0"/>
              <w:cnfStyle w:val="000000100000"/>
            </w:pPr>
            <w:r>
              <w:t>Involved in Animal cell mitosis</w:t>
            </w:r>
          </w:p>
        </w:tc>
      </w:tr>
      <w:tr w:rsidR="00350206" w:rsidTr="00350206">
        <w:trPr>
          <w:cnfStyle w:val="000000010000"/>
          <w:trHeight w:val="437"/>
        </w:trPr>
        <w:tc>
          <w:tcPr>
            <w:cnfStyle w:val="001000000000"/>
            <w:tcW w:w="3402" w:type="dxa"/>
          </w:tcPr>
          <w:p w:rsidR="00350206" w:rsidRDefault="00350206" w:rsidP="00350206">
            <w:pPr>
              <w:ind w:firstLine="0"/>
            </w:pPr>
            <w:r>
              <w:t>Nucleolus</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010000"/>
            </w:pPr>
          </w:p>
        </w:tc>
        <w:tc>
          <w:tcPr>
            <w:tcW w:w="3094" w:type="dxa"/>
          </w:tcPr>
          <w:p w:rsidR="00350206" w:rsidRDefault="00350206" w:rsidP="00350206">
            <w:pPr>
              <w:ind w:firstLine="0"/>
              <w:cnfStyle w:val="000000010000"/>
            </w:pPr>
          </w:p>
        </w:tc>
      </w:tr>
      <w:tr w:rsidR="00350206" w:rsidTr="00350206">
        <w:trPr>
          <w:cnfStyle w:val="000000100000"/>
          <w:trHeight w:val="413"/>
        </w:trPr>
        <w:tc>
          <w:tcPr>
            <w:cnfStyle w:val="001000000000"/>
            <w:tcW w:w="3402" w:type="dxa"/>
          </w:tcPr>
          <w:p w:rsidR="00350206" w:rsidRDefault="00350206" w:rsidP="00350206">
            <w:pPr>
              <w:ind w:firstLine="0"/>
            </w:pPr>
            <w:r>
              <w:t>Smooth ER</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100000"/>
            </w:pPr>
          </w:p>
        </w:tc>
        <w:tc>
          <w:tcPr>
            <w:tcW w:w="3094" w:type="dxa"/>
          </w:tcPr>
          <w:p w:rsidR="00350206" w:rsidRDefault="00350206" w:rsidP="00350206">
            <w:pPr>
              <w:ind w:firstLine="0"/>
              <w:cnfStyle w:val="000000100000"/>
            </w:pPr>
          </w:p>
        </w:tc>
      </w:tr>
      <w:tr w:rsidR="00350206" w:rsidTr="00350206">
        <w:trPr>
          <w:cnfStyle w:val="000000010000"/>
          <w:trHeight w:val="413"/>
        </w:trPr>
        <w:tc>
          <w:tcPr>
            <w:cnfStyle w:val="001000000000"/>
            <w:tcW w:w="3402" w:type="dxa"/>
          </w:tcPr>
          <w:p w:rsidR="00350206" w:rsidRDefault="00350206" w:rsidP="00350206">
            <w:pPr>
              <w:ind w:firstLine="0"/>
            </w:pPr>
            <w:r>
              <w:t>Rough ER</w:t>
            </w:r>
          </w:p>
          <w:p w:rsidR="00350206" w:rsidRDefault="00350206" w:rsidP="00350206">
            <w:pPr>
              <w:ind w:firstLine="0"/>
            </w:pPr>
          </w:p>
          <w:p w:rsidR="00350206" w:rsidRDefault="00350206" w:rsidP="00350206">
            <w:pPr>
              <w:ind w:firstLine="0"/>
            </w:pPr>
          </w:p>
        </w:tc>
        <w:tc>
          <w:tcPr>
            <w:tcW w:w="3094" w:type="dxa"/>
          </w:tcPr>
          <w:p w:rsidR="00350206" w:rsidRDefault="00350206" w:rsidP="00350206">
            <w:pPr>
              <w:ind w:firstLine="0"/>
              <w:cnfStyle w:val="000000010000"/>
            </w:pPr>
          </w:p>
        </w:tc>
        <w:tc>
          <w:tcPr>
            <w:tcW w:w="3094" w:type="dxa"/>
          </w:tcPr>
          <w:p w:rsidR="00350206" w:rsidRDefault="00350206" w:rsidP="00350206">
            <w:pPr>
              <w:ind w:firstLine="0"/>
              <w:cnfStyle w:val="000000010000"/>
            </w:pPr>
          </w:p>
        </w:tc>
      </w:tr>
      <w:tr w:rsidR="00350206" w:rsidTr="00350206">
        <w:trPr>
          <w:cnfStyle w:val="000000100000"/>
          <w:trHeight w:val="875"/>
        </w:trPr>
        <w:tc>
          <w:tcPr>
            <w:cnfStyle w:val="001000000000"/>
            <w:tcW w:w="3402" w:type="dxa"/>
          </w:tcPr>
          <w:p w:rsidR="00350206" w:rsidRDefault="00350206" w:rsidP="00350206">
            <w:pPr>
              <w:ind w:firstLine="0"/>
            </w:pPr>
          </w:p>
        </w:tc>
        <w:tc>
          <w:tcPr>
            <w:tcW w:w="3094" w:type="dxa"/>
          </w:tcPr>
          <w:p w:rsidR="00350206" w:rsidRDefault="00350206" w:rsidP="00350206">
            <w:pPr>
              <w:ind w:firstLine="0"/>
              <w:cnfStyle w:val="000000100000"/>
            </w:pPr>
            <w:r>
              <w:t>Attached to membrane systems or scattered in the cytoplasm</w:t>
            </w:r>
          </w:p>
        </w:tc>
        <w:tc>
          <w:tcPr>
            <w:tcW w:w="3094" w:type="dxa"/>
          </w:tcPr>
          <w:p w:rsidR="00350206" w:rsidRDefault="00350206" w:rsidP="00350206">
            <w:pPr>
              <w:ind w:firstLine="0"/>
              <w:cnfStyle w:val="000000100000"/>
            </w:pPr>
            <w:r>
              <w:t>Synthesize proteins</w:t>
            </w:r>
          </w:p>
        </w:tc>
      </w:tr>
    </w:tbl>
    <w:p w:rsidR="00F4091E" w:rsidRDefault="00F4091E" w:rsidP="00F4091E">
      <w:pPr>
        <w:ind w:firstLine="0"/>
      </w:pPr>
    </w:p>
    <w:p w:rsidR="00F4091E" w:rsidRDefault="00F4091E" w:rsidP="00F4091E">
      <w:pPr>
        <w:ind w:firstLine="0"/>
      </w:pPr>
    </w:p>
    <w:p w:rsidR="00F4091E" w:rsidRDefault="00F4091E" w:rsidP="00F4091E">
      <w:pPr>
        <w:ind w:firstLine="0"/>
      </w:pPr>
    </w:p>
    <w:p w:rsidR="00F4091E" w:rsidRDefault="00F4091E" w:rsidP="00F4091E">
      <w:pPr>
        <w:ind w:firstLine="0"/>
      </w:pPr>
      <w:r w:rsidRPr="00D64E86">
        <w:rPr>
          <w:b/>
        </w:rPr>
        <w:lastRenderedPageBreak/>
        <w:t>Part 2</w:t>
      </w:r>
      <w:r>
        <w:t>: Using the following list of terms, correctly label all cell parts indicated by leader lines in Figure 3-1. Then select different colors for each structure and use them to color the coding circles and the corresponding structures in the illustration.</w:t>
      </w:r>
    </w:p>
    <w:p w:rsidR="00F4091E" w:rsidRDefault="00F4091E" w:rsidP="00350206">
      <w:r>
        <w:rPr>
          <w:noProof/>
        </w:rPr>
        <w:drawing>
          <wp:inline distT="0" distB="0" distL="0" distR="0">
            <wp:extent cx="6000750" cy="547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30000"/>
                    </a:blip>
                    <a:srcRect l="1122" t="862" r="2885"/>
                    <a:stretch>
                      <a:fillRect/>
                    </a:stretch>
                  </pic:blipFill>
                  <pic:spPr bwMode="auto">
                    <a:xfrm>
                      <a:off x="0" y="0"/>
                      <a:ext cx="6000750" cy="5476875"/>
                    </a:xfrm>
                    <a:prstGeom prst="rect">
                      <a:avLst/>
                    </a:prstGeom>
                    <a:noFill/>
                    <a:ln w="9525">
                      <a:noFill/>
                      <a:miter lim="800000"/>
                      <a:headEnd/>
                      <a:tailEnd/>
                    </a:ln>
                  </pic:spPr>
                </pic:pic>
              </a:graphicData>
            </a:graphic>
          </wp:inline>
        </w:drawing>
      </w:r>
    </w:p>
    <w:p w:rsidR="00F4091E" w:rsidRDefault="00F4091E" w:rsidP="00F4091E">
      <w:r>
        <w:rPr>
          <w:noProof/>
        </w:rPr>
        <w:drawing>
          <wp:inline distT="0" distB="0" distL="0" distR="0">
            <wp:extent cx="2181225" cy="2095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0000"/>
                    </a:blip>
                    <a:srcRect l="2083" t="-4762" r="2500"/>
                    <a:stretch>
                      <a:fillRect/>
                    </a:stretch>
                  </pic:blipFill>
                  <pic:spPr bwMode="auto">
                    <a:xfrm>
                      <a:off x="0" y="0"/>
                      <a:ext cx="2181225" cy="2095500"/>
                    </a:xfrm>
                    <a:prstGeom prst="rect">
                      <a:avLst/>
                    </a:prstGeom>
                    <a:noFill/>
                    <a:ln w="9525">
                      <a:noFill/>
                      <a:miter lim="800000"/>
                      <a:headEnd/>
                      <a:tailEnd/>
                    </a:ln>
                  </pic:spPr>
                </pic:pic>
              </a:graphicData>
            </a:graphic>
          </wp:inline>
        </w:drawing>
      </w:r>
      <w:r>
        <w:rPr>
          <w:noProof/>
        </w:rPr>
        <w:drawing>
          <wp:inline distT="0" distB="0" distL="0" distR="0">
            <wp:extent cx="322897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20000"/>
                    </a:blip>
                    <a:srcRect t="3182"/>
                    <a:stretch>
                      <a:fillRect/>
                    </a:stretch>
                  </pic:blipFill>
                  <pic:spPr bwMode="auto">
                    <a:xfrm>
                      <a:off x="0" y="0"/>
                      <a:ext cx="3228975" cy="2028825"/>
                    </a:xfrm>
                    <a:prstGeom prst="rect">
                      <a:avLst/>
                    </a:prstGeom>
                    <a:noFill/>
                    <a:ln w="9525">
                      <a:noFill/>
                      <a:miter lim="800000"/>
                      <a:headEnd/>
                      <a:tailEnd/>
                    </a:ln>
                  </pic:spPr>
                </pic:pic>
              </a:graphicData>
            </a:graphic>
          </wp:inline>
        </w:drawing>
      </w:r>
    </w:p>
    <w:p w:rsidR="00C9035B" w:rsidRPr="00505373" w:rsidRDefault="00C9035B" w:rsidP="00D64E86">
      <w:pPr>
        <w:ind w:firstLine="0"/>
        <w:rPr>
          <w:rFonts w:cs="Times New Roman"/>
        </w:rPr>
      </w:pPr>
      <w:r w:rsidRPr="00D64E86">
        <w:rPr>
          <w:rFonts w:cs="Times New Roman"/>
          <w:b/>
        </w:rPr>
        <w:lastRenderedPageBreak/>
        <w:t>Part 3</w:t>
      </w:r>
      <w:r w:rsidRPr="00505373">
        <w:rPr>
          <w:rFonts w:cs="Times New Roman"/>
        </w:rPr>
        <w:t>: Figure 3.4 shows three microscope fields containing red blood cells. Arrows indicate the direction of net osmosis. Select three different colors and use them to color the coding circles and the corresponding cells in the diagrams. Then, respond to the questions below. Referring to figure 3.4 and inserting you answer in the spaces provided.</w:t>
      </w:r>
    </w:p>
    <w:p w:rsidR="00C9035B" w:rsidRPr="00505373" w:rsidRDefault="00C9035B" w:rsidP="00C9035B">
      <w:pPr>
        <w:pStyle w:val="ListParagraph"/>
        <w:spacing w:line="240" w:lineRule="auto"/>
        <w:rPr>
          <w:rFonts w:cs="Times New Roman"/>
        </w:rPr>
      </w:pPr>
      <w:r w:rsidRPr="00505373">
        <w:rPr>
          <w:rFonts w:cs="Times New Roman"/>
          <w:noProof/>
        </w:rPr>
        <w:pict>
          <v:oval id="Oval 20" o:spid="_x0000_s1027" style="position:absolute;left:0;text-align:left;margin-left:3.75pt;margin-top:23.1pt;width:13.5pt;height:1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" fillcolor="window" strokecolor="black [3213]" strokeweight=".5pt"/>
        </w:pict>
      </w:r>
    </w:p>
    <w:p w:rsidR="00C9035B" w:rsidRDefault="00505373" w:rsidP="00505373">
      <w:pPr>
        <w:rPr>
          <w:rFonts w:cs="Times New Roman"/>
        </w:rPr>
      </w:pPr>
      <w:r w:rsidRPr="00505373">
        <w:rPr>
          <w:rFonts w:cs="Times New Roman"/>
          <w:noProof/>
        </w:rPr>
        <w:pict>
          <v:oval id="Oval 19" o:spid="_x0000_s1026" style="position:absolute;left:0;text-align:left;margin-left:196.5pt;margin-top:-.1pt;width:13.5pt;height:14.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" fillcolor="window" strokecolor="black [3213]" strokeweight=".5pt"/>
        </w:pict>
      </w:r>
      <w:r w:rsidR="00C9035B" w:rsidRPr="00505373">
        <w:rPr>
          <w:rFonts w:cs="Times New Roman"/>
        </w:rPr>
        <w:t xml:space="preserve">   Water moves into the cells</w:t>
      </w:r>
      <w:r w:rsidR="00C9035B" w:rsidRPr="00505373">
        <w:rPr>
          <w:rFonts w:cs="Times New Roman"/>
        </w:rPr>
        <w:tab/>
      </w:r>
      <w:r w:rsidR="00C9035B" w:rsidRPr="00505373">
        <w:rPr>
          <w:rFonts w:cs="Times New Roman"/>
        </w:rPr>
        <w:tab/>
        <w:t>Water enters and exits the cells at the same rate</w:t>
      </w:r>
    </w:p>
    <w:p w:rsidR="00505373" w:rsidRPr="00505373" w:rsidRDefault="00505373" w:rsidP="00505373">
      <w:pPr>
        <w:rPr>
          <w:rFonts w:cs="Times New Roman"/>
        </w:rPr>
      </w:pPr>
    </w:p>
    <w:p w:rsidR="00C9035B" w:rsidRPr="00505373" w:rsidRDefault="00C9035B" w:rsidP="00C9035B">
      <w:pPr>
        <w:rPr>
          <w:rFonts w:cs="Times New Roman"/>
        </w:rPr>
      </w:pPr>
      <w:r w:rsidRPr="00505373">
        <w:rPr>
          <w:rFonts w:cs="Times New Roman"/>
          <w:noProof/>
        </w:rPr>
        <w:pict>
          <v:oval id="Oval 21" o:spid="_x0000_s1028" style="position:absolute;left:0;text-align:left;margin-left:3.75pt;margin-top:.5pt;width:13.5pt;height:14.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" fillcolor="window" strokecolor="black [3213]" strokeweight=".5pt"/>
        </w:pict>
      </w:r>
      <w:r w:rsidRPr="00505373">
        <w:rPr>
          <w:rFonts w:cs="Times New Roman"/>
        </w:rPr>
        <w:t xml:space="preserve">   Water moves out of the cell</w:t>
      </w:r>
    </w:p>
    <w:p w:rsidR="00C9035B" w:rsidRDefault="00505373" w:rsidP="00C9035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155575</wp:posOffset>
            </wp:positionV>
            <wp:extent cx="5086350" cy="2143125"/>
            <wp:effectExtent l="19050" t="0" r="0" b="0"/>
            <wp:wrapSquare wrapText="bothSides"/>
            <wp:docPr id="18" name="Picture 18" descr="T:\Folders\anatomy physiology 1\chapter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olders\anatomy physiology 1\chapter 3\3.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134" t="22939" r="12980" b="53189"/>
                    <a:stretch/>
                  </pic:blipFill>
                  <pic:spPr bwMode="auto">
                    <a:xfrm>
                      <a:off x="0" y="0"/>
                      <a:ext cx="5086350" cy="2143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9035B" w:rsidRDefault="00C9035B" w:rsidP="00C9035B">
      <w:pPr>
        <w:rPr>
          <w:rFonts w:ascii="Times New Roman" w:hAnsi="Times New Roman" w:cs="Times New Roman"/>
          <w:sz w:val="24"/>
          <w:szCs w:val="24"/>
        </w:rPr>
      </w:pPr>
    </w:p>
    <w:p w:rsidR="00C9035B" w:rsidRDefault="00C9035B" w:rsidP="00C9035B">
      <w:pPr>
        <w:rPr>
          <w:rFonts w:ascii="Times New Roman" w:hAnsi="Times New Roman" w:cs="Times New Roman"/>
          <w:sz w:val="24"/>
          <w:szCs w:val="24"/>
        </w:rPr>
      </w:pPr>
    </w:p>
    <w:p w:rsidR="00C9035B" w:rsidRDefault="00C9035B" w:rsidP="00C9035B">
      <w:pPr>
        <w:rPr>
          <w:rFonts w:ascii="Times New Roman" w:hAnsi="Times New Roman" w:cs="Times New Roman"/>
          <w:sz w:val="24"/>
          <w:szCs w:val="24"/>
        </w:rPr>
      </w:pPr>
    </w:p>
    <w:p w:rsidR="00C9035B" w:rsidRDefault="00C9035B" w:rsidP="00C9035B">
      <w:pPr>
        <w:rPr>
          <w:rFonts w:ascii="Times New Roman" w:hAnsi="Times New Roman" w:cs="Times New Roman"/>
          <w:sz w:val="24"/>
          <w:szCs w:val="24"/>
        </w:rPr>
      </w:pPr>
    </w:p>
    <w:p w:rsidR="00C9035B"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0C0511" w:rsidRDefault="00C9035B" w:rsidP="00C9035B">
      <w:pPr>
        <w:rPr>
          <w:rFonts w:ascii="Times New Roman" w:hAnsi="Times New Roman" w:cs="Times New Roman"/>
          <w:sz w:val="24"/>
          <w:szCs w:val="24"/>
        </w:rPr>
      </w:pPr>
    </w:p>
    <w:p w:rsidR="00C9035B" w:rsidRPr="00505373" w:rsidRDefault="00C9035B" w:rsidP="00C9035B">
      <w:pPr>
        <w:pStyle w:val="ListParagraph"/>
        <w:numPr>
          <w:ilvl w:val="0"/>
          <w:numId w:val="3"/>
        </w:numPr>
        <w:spacing w:line="360" w:lineRule="auto"/>
        <w:rPr>
          <w:rFonts w:cs="Times New Roman"/>
        </w:rPr>
      </w:pPr>
      <w:r w:rsidRPr="00505373">
        <w:rPr>
          <w:rFonts w:cs="Times New Roman"/>
        </w:rPr>
        <w:t>Name the type of tonicity illustrated in diagrams A, B, and C.</w:t>
      </w:r>
    </w:p>
    <w:p w:rsidR="00C9035B" w:rsidRPr="00505373" w:rsidRDefault="00C9035B" w:rsidP="00C9035B">
      <w:pPr>
        <w:pStyle w:val="ListParagraph"/>
        <w:numPr>
          <w:ilvl w:val="0"/>
          <w:numId w:val="2"/>
        </w:numPr>
        <w:spacing w:line="360" w:lineRule="auto"/>
        <w:rPr>
          <w:rFonts w:cs="Times New Roman"/>
        </w:rPr>
      </w:pPr>
      <w:r w:rsidRPr="00505373">
        <w:rPr>
          <w:rFonts w:cs="Times New Roman"/>
        </w:rPr>
        <w:t>____________________</w:t>
      </w:r>
      <w:r w:rsidRPr="00505373">
        <w:rPr>
          <w:rFonts w:cs="Times New Roman"/>
        </w:rPr>
        <w:tab/>
        <w:t xml:space="preserve"> B.____________________ </w:t>
      </w:r>
      <w:r w:rsidRPr="00505373">
        <w:rPr>
          <w:rFonts w:cs="Times New Roman"/>
        </w:rPr>
        <w:tab/>
        <w:t>C.___________________</w:t>
      </w:r>
    </w:p>
    <w:p w:rsidR="00C9035B" w:rsidRPr="00505373" w:rsidRDefault="00C9035B" w:rsidP="00C9035B">
      <w:pPr>
        <w:pStyle w:val="ListParagraph"/>
        <w:numPr>
          <w:ilvl w:val="0"/>
          <w:numId w:val="3"/>
        </w:numPr>
        <w:spacing w:line="360" w:lineRule="auto"/>
        <w:rPr>
          <w:rFonts w:cs="Times New Roman"/>
        </w:rPr>
      </w:pPr>
      <w:r w:rsidRPr="00505373">
        <w:rPr>
          <w:rFonts w:cs="Times New Roman"/>
        </w:rPr>
        <w:t>Name the terms that describe the cellular shapes in diagrams A, B, and C.</w:t>
      </w:r>
    </w:p>
    <w:p w:rsidR="00C9035B" w:rsidRPr="00505373" w:rsidRDefault="00C9035B" w:rsidP="00C9035B">
      <w:pPr>
        <w:spacing w:line="360" w:lineRule="auto"/>
        <w:ind w:left="360"/>
        <w:rPr>
          <w:rFonts w:cs="Times New Roman"/>
        </w:rPr>
      </w:pPr>
      <w:r w:rsidRPr="00505373">
        <w:rPr>
          <w:rFonts w:cs="Times New Roman"/>
        </w:rPr>
        <w:t xml:space="preserve">       A.____________________  B.____________________ </w:t>
      </w:r>
      <w:r w:rsidRPr="00505373">
        <w:rPr>
          <w:rFonts w:cs="Times New Roman"/>
        </w:rPr>
        <w:tab/>
        <w:t>C.___________________</w:t>
      </w:r>
    </w:p>
    <w:p w:rsidR="00C9035B" w:rsidRPr="00505373" w:rsidRDefault="00C9035B" w:rsidP="00505373">
      <w:pPr>
        <w:pStyle w:val="ListParagraph"/>
        <w:numPr>
          <w:ilvl w:val="0"/>
          <w:numId w:val="3"/>
        </w:numPr>
        <w:spacing w:line="360" w:lineRule="auto"/>
        <w:rPr>
          <w:rFonts w:cs="Times New Roman"/>
        </w:rPr>
      </w:pPr>
      <w:r w:rsidRPr="00505373">
        <w:rPr>
          <w:rFonts w:cs="Times New Roman"/>
        </w:rPr>
        <w:t xml:space="preserve">What does </w:t>
      </w:r>
      <w:r w:rsidRPr="00505373">
        <w:rPr>
          <w:rFonts w:cs="Times New Roman"/>
          <w:i/>
        </w:rPr>
        <w:t>isotonic</w:t>
      </w:r>
      <w:r w:rsidRPr="00505373">
        <w:rPr>
          <w:rFonts w:cs="Times New Roman"/>
        </w:rPr>
        <w:t xml:space="preserve"> mean? __________________________________________________</w:t>
      </w:r>
    </w:p>
    <w:p w:rsidR="00C9035B" w:rsidRPr="00505373" w:rsidRDefault="00C9035B" w:rsidP="00505373">
      <w:pPr>
        <w:pStyle w:val="ListParagraph"/>
        <w:numPr>
          <w:ilvl w:val="0"/>
          <w:numId w:val="3"/>
        </w:numPr>
        <w:spacing w:line="360" w:lineRule="auto"/>
        <w:rPr>
          <w:rFonts w:cs="Times New Roman"/>
        </w:rPr>
      </w:pPr>
      <w:r w:rsidRPr="00505373">
        <w:rPr>
          <w:rFonts w:cs="Times New Roman"/>
        </w:rPr>
        <w:t>Why are the cells in diagram C bursting? _____________________________________</w:t>
      </w:r>
    </w:p>
    <w:p w:rsidR="00C9035B" w:rsidRPr="00505373" w:rsidRDefault="00C9035B" w:rsidP="00C9035B">
      <w:pPr>
        <w:spacing w:line="360" w:lineRule="auto"/>
        <w:ind w:firstLine="720"/>
        <w:rPr>
          <w:rFonts w:cs="Times New Roman"/>
        </w:rPr>
      </w:pPr>
      <w:r w:rsidRPr="00505373">
        <w:rPr>
          <w:rFonts w:cs="Times New Roman"/>
        </w:rPr>
        <w:t>________________________________________________________________________</w:t>
      </w:r>
    </w:p>
    <w:p w:rsidR="00C9035B" w:rsidRPr="00505373" w:rsidRDefault="00C9035B" w:rsidP="00505373">
      <w:pPr>
        <w:pStyle w:val="ListParagraph"/>
        <w:numPr>
          <w:ilvl w:val="0"/>
          <w:numId w:val="3"/>
        </w:numPr>
        <w:spacing w:line="360" w:lineRule="auto"/>
        <w:rPr>
          <w:rFonts w:cs="Times New Roman"/>
        </w:rPr>
      </w:pPr>
      <w:r w:rsidRPr="00505373">
        <w:rPr>
          <w:rFonts w:cs="Times New Roman"/>
        </w:rPr>
        <w:t>What is the difference between tonicity and osmolality? __________________________</w:t>
      </w:r>
    </w:p>
    <w:p w:rsidR="00C9035B" w:rsidRDefault="00C9035B" w:rsidP="00C9035B">
      <w:pPr>
        <w:pStyle w:val="ListParagraph"/>
        <w:spacing w:line="360" w:lineRule="auto"/>
        <w:rPr>
          <w:rFonts w:cs="Times New Roman"/>
        </w:rPr>
      </w:pPr>
      <w:r w:rsidRPr="00505373">
        <w:rPr>
          <w:rFonts w:cs="Times New Roman"/>
        </w:rPr>
        <w:t>________________________________________________________________________________________________________________________________________</w:t>
      </w:r>
    </w:p>
    <w:p w:rsidR="00505373" w:rsidRDefault="00505373" w:rsidP="00C9035B">
      <w:pPr>
        <w:pStyle w:val="ListParagraph"/>
        <w:spacing w:line="360" w:lineRule="auto"/>
        <w:rPr>
          <w:rFonts w:cs="Times New Roman"/>
        </w:rPr>
      </w:pPr>
    </w:p>
    <w:p w:rsidR="00505373" w:rsidRDefault="00505373" w:rsidP="00C9035B">
      <w:pPr>
        <w:pStyle w:val="ListParagraph"/>
        <w:spacing w:line="360" w:lineRule="auto"/>
        <w:rPr>
          <w:rFonts w:cs="Times New Roman"/>
        </w:rPr>
      </w:pPr>
    </w:p>
    <w:p w:rsidR="00D64E86" w:rsidRDefault="00D64E86" w:rsidP="00C9035B">
      <w:pPr>
        <w:pStyle w:val="ListParagraph"/>
        <w:spacing w:line="360" w:lineRule="auto"/>
        <w:rPr>
          <w:rFonts w:cs="Times New Roman"/>
        </w:rPr>
      </w:pPr>
    </w:p>
    <w:p w:rsidR="00D64E86" w:rsidRDefault="00D64E86" w:rsidP="00C9035B">
      <w:pPr>
        <w:pStyle w:val="ListParagraph"/>
        <w:spacing w:line="360" w:lineRule="auto"/>
        <w:rPr>
          <w:rFonts w:cs="Times New Roman"/>
        </w:rPr>
      </w:pPr>
    </w:p>
    <w:p w:rsidR="00D64E86" w:rsidRDefault="00D64E86" w:rsidP="00C9035B">
      <w:pPr>
        <w:pStyle w:val="ListParagraph"/>
        <w:spacing w:line="360" w:lineRule="auto"/>
        <w:rPr>
          <w:rFonts w:cs="Times New Roman"/>
        </w:rPr>
      </w:pPr>
    </w:p>
    <w:p w:rsidR="00D64E86" w:rsidRDefault="00D64E86" w:rsidP="00C9035B">
      <w:pPr>
        <w:pStyle w:val="ListParagraph"/>
        <w:spacing w:line="360" w:lineRule="auto"/>
        <w:rPr>
          <w:rFonts w:cs="Times New Roman"/>
        </w:rPr>
      </w:pPr>
    </w:p>
    <w:p w:rsidR="00D64E86" w:rsidRDefault="00D64E86" w:rsidP="00D64E86">
      <w:pPr>
        <w:spacing w:line="360" w:lineRule="auto"/>
        <w:ind w:firstLine="0"/>
        <w:rPr>
          <w:rFonts w:cs="Times New Roman"/>
        </w:rPr>
      </w:pPr>
      <w:r w:rsidRPr="00D64E86">
        <w:rPr>
          <w:rFonts w:cs="Times New Roman"/>
          <w:b/>
        </w:rPr>
        <w:lastRenderedPageBreak/>
        <w:t>Part 4</w:t>
      </w:r>
      <w:r>
        <w:rPr>
          <w:rFonts w:cs="Times New Roman"/>
        </w:rPr>
        <w:t xml:space="preserve">: </w:t>
      </w:r>
      <w:r w:rsidRPr="00D64E86">
        <w:rPr>
          <w:rFonts w:cs="Times New Roman"/>
        </w:rPr>
        <w:t xml:space="preserve">The diagram below shows six cells in various phases of the cell cycle. Note the cells are not arranged in the order in which the cell cycle occurs. Use the diagram to answer questions </w:t>
      </w:r>
      <w:r>
        <w:rPr>
          <w:rFonts w:cs="Times New Roman"/>
        </w:rPr>
        <w:t>the following questions</w:t>
      </w:r>
      <w:r w:rsidRPr="00D64E86">
        <w:rPr>
          <w:rFonts w:cs="Times New Roman"/>
        </w:rPr>
        <w:t xml:space="preserve">. </w:t>
      </w:r>
    </w:p>
    <w:p w:rsidR="00D64E86" w:rsidRDefault="00D64E86" w:rsidP="00D64E86">
      <w:pPr>
        <w:spacing w:line="360" w:lineRule="auto"/>
        <w:rPr>
          <w:rFonts w:cs="Times New Roman"/>
        </w:rPr>
      </w:pPr>
      <w:r>
        <w:rPr>
          <w:rFonts w:ascii="CheersTypeNorm13" w:hAnsi="CheersTypeNorm13"/>
          <w:noProof/>
        </w:rPr>
        <w:drawing>
          <wp:inline distT="0" distB="0" distL="0" distR="0">
            <wp:extent cx="5943600" cy="151259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43600" cy="1512593"/>
                    </a:xfrm>
                    <a:prstGeom prst="rect">
                      <a:avLst/>
                    </a:prstGeom>
                    <a:noFill/>
                    <a:ln w="9525">
                      <a:noFill/>
                      <a:miter lim="800000"/>
                      <a:headEnd/>
                      <a:tailEnd/>
                    </a:ln>
                  </pic:spPr>
                </pic:pic>
              </a:graphicData>
            </a:graphic>
          </wp:inline>
        </w:drawing>
      </w:r>
    </w:p>
    <w:p w:rsidR="00D64E86" w:rsidRPr="00D64E86" w:rsidRDefault="00D64E86" w:rsidP="00D64E86">
      <w:pPr>
        <w:spacing w:line="360" w:lineRule="auto"/>
        <w:rPr>
          <w:rFonts w:cs="Times New Roman"/>
        </w:rPr>
      </w:pPr>
    </w:p>
    <w:p w:rsidR="00D64E86" w:rsidRPr="00D64E86" w:rsidRDefault="00D64E86" w:rsidP="00D64E86">
      <w:pPr>
        <w:spacing w:line="720" w:lineRule="auto"/>
        <w:ind w:firstLine="0"/>
        <w:rPr>
          <w:rFonts w:cs="Times New Roman"/>
        </w:rPr>
      </w:pPr>
      <w:r w:rsidRPr="00D64E86">
        <w:rPr>
          <w:rFonts w:cs="Times New Roman"/>
        </w:rPr>
        <w:t>1.</w:t>
      </w:r>
      <w:r>
        <w:rPr>
          <w:rFonts w:cs="Times New Roman"/>
        </w:rPr>
        <w:t xml:space="preserve"> </w:t>
      </w:r>
      <w:r w:rsidRPr="00D64E86">
        <w:rPr>
          <w:rFonts w:cs="Times New Roman"/>
        </w:rPr>
        <w:t xml:space="preserve">Cells A &amp; F show an early and a late stage of the same phase of the cell cycle. What phase is it? </w:t>
      </w:r>
    </w:p>
    <w:p w:rsidR="00D64E86" w:rsidRPr="00D64E86" w:rsidRDefault="00D64E86" w:rsidP="00D64E86">
      <w:pPr>
        <w:spacing w:line="720" w:lineRule="auto"/>
        <w:ind w:firstLine="0"/>
        <w:rPr>
          <w:rFonts w:cs="Times New Roman"/>
        </w:rPr>
      </w:pPr>
      <w:r w:rsidRPr="00D64E86">
        <w:rPr>
          <w:rFonts w:cs="Times New Roman"/>
        </w:rPr>
        <w:t>2.</w:t>
      </w:r>
      <w:r>
        <w:rPr>
          <w:rFonts w:cs="Times New Roman"/>
        </w:rPr>
        <w:t xml:space="preserve"> </w:t>
      </w:r>
      <w:r w:rsidRPr="00D64E86">
        <w:rPr>
          <w:rFonts w:cs="Times New Roman"/>
        </w:rPr>
        <w:t xml:space="preserve">Which cell is </w:t>
      </w:r>
      <w:r>
        <w:rPr>
          <w:rFonts w:cs="Times New Roman"/>
        </w:rPr>
        <w:t xml:space="preserve">in metaphase? </w:t>
      </w:r>
    </w:p>
    <w:p w:rsidR="00D64E86" w:rsidRPr="00D64E86" w:rsidRDefault="00D64E86" w:rsidP="00D64E86">
      <w:pPr>
        <w:spacing w:line="720" w:lineRule="auto"/>
        <w:ind w:firstLine="0"/>
        <w:rPr>
          <w:rFonts w:cs="Times New Roman"/>
        </w:rPr>
      </w:pPr>
      <w:r w:rsidRPr="00D64E86">
        <w:rPr>
          <w:rFonts w:cs="Times New Roman"/>
        </w:rPr>
        <w:t>3.</w:t>
      </w:r>
      <w:r>
        <w:rPr>
          <w:rFonts w:cs="Times New Roman"/>
        </w:rPr>
        <w:t xml:space="preserve"> </w:t>
      </w:r>
      <w:r w:rsidRPr="00D64E86">
        <w:rPr>
          <w:rFonts w:cs="Times New Roman"/>
        </w:rPr>
        <w:t xml:space="preserve"> </w:t>
      </w:r>
      <w:r w:rsidRPr="00D64E86">
        <w:rPr>
          <w:rFonts w:cs="Times New Roman"/>
        </w:rPr>
        <w:t>Which cell is in the fir</w:t>
      </w:r>
      <w:r>
        <w:rPr>
          <w:rFonts w:cs="Times New Roman"/>
        </w:rPr>
        <w:t xml:space="preserve">st phase of M phase (mitosis)? </w:t>
      </w:r>
    </w:p>
    <w:p w:rsidR="00D64E86" w:rsidRPr="00D64E86" w:rsidRDefault="00D64E86" w:rsidP="00D64E86">
      <w:pPr>
        <w:spacing w:line="720" w:lineRule="auto"/>
        <w:ind w:firstLine="0"/>
        <w:rPr>
          <w:rFonts w:cs="Times New Roman"/>
        </w:rPr>
      </w:pPr>
      <w:r w:rsidRPr="00D64E86">
        <w:rPr>
          <w:rFonts w:cs="Times New Roman"/>
        </w:rPr>
        <w:t>4.</w:t>
      </w:r>
      <w:r>
        <w:rPr>
          <w:rFonts w:cs="Times New Roman"/>
        </w:rPr>
        <w:t xml:space="preserve"> </w:t>
      </w:r>
      <w:r w:rsidRPr="00D64E86">
        <w:rPr>
          <w:rFonts w:cs="Times New Roman"/>
        </w:rPr>
        <w:t xml:space="preserve">In cell A, what structure is labeled X? </w:t>
      </w:r>
    </w:p>
    <w:p w:rsidR="00D64E86" w:rsidRPr="00D64E86" w:rsidRDefault="00D64E86" w:rsidP="00D64E86">
      <w:pPr>
        <w:spacing w:line="720" w:lineRule="auto"/>
        <w:ind w:firstLine="0"/>
        <w:rPr>
          <w:rFonts w:cs="Times New Roman"/>
        </w:rPr>
      </w:pPr>
      <w:r w:rsidRPr="00D64E86">
        <w:rPr>
          <w:rFonts w:cs="Times New Roman"/>
        </w:rPr>
        <w:t>5.</w:t>
      </w:r>
      <w:r>
        <w:rPr>
          <w:rFonts w:cs="Times New Roman"/>
        </w:rPr>
        <w:t xml:space="preserve"> </w:t>
      </w:r>
      <w:r w:rsidRPr="00D64E86">
        <w:rPr>
          <w:rFonts w:cs="Times New Roman"/>
        </w:rPr>
        <w:t xml:space="preserve">List the diagrams in order from first to last in the cell cycle. </w:t>
      </w:r>
    </w:p>
    <w:p w:rsidR="00D64E86" w:rsidRPr="00D64E86" w:rsidRDefault="00D64E86" w:rsidP="00D64E86">
      <w:pPr>
        <w:spacing w:line="720" w:lineRule="auto"/>
        <w:ind w:firstLine="0"/>
        <w:rPr>
          <w:rFonts w:cs="Times New Roman"/>
        </w:rPr>
      </w:pPr>
      <w:r>
        <w:rPr>
          <w:rFonts w:cs="Times New Roman"/>
        </w:rPr>
        <w:t>6</w:t>
      </w:r>
      <w:r w:rsidRPr="00D64E86">
        <w:rPr>
          <w:rFonts w:cs="Times New Roman"/>
        </w:rPr>
        <w:t>.</w:t>
      </w:r>
      <w:r>
        <w:rPr>
          <w:rFonts w:cs="Times New Roman"/>
        </w:rPr>
        <w:t xml:space="preserve"> </w:t>
      </w:r>
      <w:r w:rsidRPr="00D64E86">
        <w:rPr>
          <w:rFonts w:cs="Times New Roman"/>
        </w:rPr>
        <w:t xml:space="preserve"> </w:t>
      </w:r>
      <w:r w:rsidRPr="00D64E86">
        <w:rPr>
          <w:rFonts w:cs="Times New Roman"/>
        </w:rPr>
        <w:t xml:space="preserve">What is the longest phase of the cell cycle? </w:t>
      </w:r>
    </w:p>
    <w:p w:rsidR="00D64E86" w:rsidRPr="00D64E86" w:rsidRDefault="00D64E86" w:rsidP="00D64E86">
      <w:pPr>
        <w:spacing w:line="720" w:lineRule="auto"/>
        <w:ind w:firstLine="0"/>
        <w:rPr>
          <w:rFonts w:cs="Times New Roman"/>
        </w:rPr>
      </w:pPr>
      <w:r>
        <w:rPr>
          <w:rFonts w:cs="Times New Roman"/>
        </w:rPr>
        <w:t>7</w:t>
      </w:r>
      <w:r w:rsidRPr="00D64E86">
        <w:rPr>
          <w:rFonts w:cs="Times New Roman"/>
        </w:rPr>
        <w:t>.</w:t>
      </w:r>
      <w:r>
        <w:rPr>
          <w:rFonts w:cs="Times New Roman"/>
        </w:rPr>
        <w:t xml:space="preserve"> </w:t>
      </w:r>
      <w:r w:rsidRPr="00D64E86">
        <w:rPr>
          <w:rFonts w:cs="Times New Roman"/>
        </w:rPr>
        <w:t xml:space="preserve"> Why is mitosis important? </w:t>
      </w:r>
    </w:p>
    <w:p w:rsidR="00D64E86" w:rsidRPr="00D64E86" w:rsidRDefault="00D64E86" w:rsidP="00D64E86">
      <w:pPr>
        <w:spacing w:line="720" w:lineRule="auto"/>
        <w:ind w:firstLine="0"/>
        <w:rPr>
          <w:rFonts w:cs="Times New Roman"/>
        </w:rPr>
      </w:pPr>
      <w:r>
        <w:rPr>
          <w:rFonts w:cs="Times New Roman"/>
        </w:rPr>
        <w:t>8</w:t>
      </w:r>
      <w:r w:rsidRPr="00D64E86">
        <w:rPr>
          <w:rFonts w:cs="Times New Roman"/>
        </w:rPr>
        <w:t>.</w:t>
      </w:r>
      <w:r>
        <w:rPr>
          <w:rFonts w:cs="Times New Roman"/>
        </w:rPr>
        <w:t xml:space="preserve"> </w:t>
      </w:r>
      <w:r w:rsidRPr="00D64E86">
        <w:rPr>
          <w:rFonts w:cs="Times New Roman"/>
        </w:rPr>
        <w:t>Predict what would hap</w:t>
      </w:r>
      <w:r>
        <w:rPr>
          <w:rFonts w:cs="Times New Roman"/>
        </w:rPr>
        <w:t>pen if cytokinesis was skipped.</w:t>
      </w:r>
    </w:p>
    <w:p w:rsidR="00D64E86" w:rsidRPr="00D64E86" w:rsidRDefault="00D64E86" w:rsidP="00D64E86">
      <w:pPr>
        <w:pStyle w:val="ListParagraph"/>
        <w:spacing w:line="360" w:lineRule="auto"/>
        <w:rPr>
          <w:rFonts w:cs="Times New Roman"/>
        </w:rPr>
      </w:pPr>
    </w:p>
    <w:p w:rsidR="00D64E86" w:rsidRPr="00505373" w:rsidRDefault="00D64E86" w:rsidP="00C9035B">
      <w:pPr>
        <w:pStyle w:val="ListParagraph"/>
        <w:spacing w:line="360" w:lineRule="auto"/>
        <w:rPr>
          <w:rFonts w:cs="Times New Roman"/>
        </w:rPr>
      </w:pPr>
    </w:p>
    <w:p w:rsidR="00F4091E" w:rsidRPr="00505373" w:rsidRDefault="00F4091E" w:rsidP="00F4091E"/>
    <w:sectPr w:rsidR="00F4091E" w:rsidRPr="00505373"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heersTypeNorm13">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BC1"/>
    <w:multiLevelType w:val="hybridMultilevel"/>
    <w:tmpl w:val="096A7B6A"/>
    <w:lvl w:ilvl="0" w:tplc="289A15D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36C91"/>
    <w:multiLevelType w:val="hybridMultilevel"/>
    <w:tmpl w:val="8D209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373F69"/>
    <w:multiLevelType w:val="hybridMultilevel"/>
    <w:tmpl w:val="BA8A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36F71"/>
    <w:multiLevelType w:val="hybridMultilevel"/>
    <w:tmpl w:val="C0F4F308"/>
    <w:lvl w:ilvl="0" w:tplc="95C4E3F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206"/>
    <w:rsid w:val="00094F67"/>
    <w:rsid w:val="001258B2"/>
    <w:rsid w:val="00303A4B"/>
    <w:rsid w:val="00350206"/>
    <w:rsid w:val="00505373"/>
    <w:rsid w:val="006B2A8D"/>
    <w:rsid w:val="007461D5"/>
    <w:rsid w:val="007802CC"/>
    <w:rsid w:val="008D0F59"/>
    <w:rsid w:val="00B83DA4"/>
    <w:rsid w:val="00C9035B"/>
    <w:rsid w:val="00D64E86"/>
    <w:rsid w:val="00F40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
    <w:name w:val="Light Grid"/>
    <w:basedOn w:val="TableNormal"/>
    <w:uiPriority w:val="62"/>
    <w:rsid w:val="0035020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4091E"/>
    <w:rPr>
      <w:rFonts w:ascii="Tahoma" w:hAnsi="Tahoma" w:cs="Tahoma"/>
      <w:sz w:val="16"/>
      <w:szCs w:val="16"/>
    </w:rPr>
  </w:style>
  <w:style w:type="character" w:customStyle="1" w:styleId="BalloonTextChar">
    <w:name w:val="Balloon Text Char"/>
    <w:basedOn w:val="DefaultParagraphFont"/>
    <w:link w:val="BalloonText"/>
    <w:uiPriority w:val="99"/>
    <w:semiHidden/>
    <w:rsid w:val="00F4091E"/>
    <w:rPr>
      <w:rFonts w:ascii="Tahoma" w:hAnsi="Tahoma" w:cs="Tahoma"/>
      <w:sz w:val="16"/>
      <w:szCs w:val="16"/>
    </w:rPr>
  </w:style>
  <w:style w:type="paragraph" w:styleId="ListParagraph">
    <w:name w:val="List Paragraph"/>
    <w:basedOn w:val="Normal"/>
    <w:uiPriority w:val="34"/>
    <w:qFormat/>
    <w:rsid w:val="00C9035B"/>
    <w:pPr>
      <w:spacing w:after="200" w:line="276" w:lineRule="auto"/>
      <w:ind w:left="720" w:firstLine="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6</cp:revision>
  <dcterms:created xsi:type="dcterms:W3CDTF">2013-01-23T15:46:00Z</dcterms:created>
  <dcterms:modified xsi:type="dcterms:W3CDTF">2013-01-23T16:25:00Z</dcterms:modified>
</cp:coreProperties>
</file>